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54" w:rsidRPr="00316554" w:rsidRDefault="00316554" w:rsidP="00316554">
      <w:pPr>
        <w:shd w:val="clear" w:color="auto" w:fill="FCFCFC"/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bookmarkEnd w:id="0"/>
      <w:r w:rsidRPr="0031655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ТЕХНОЛОГИЧЕСКАЯ КАРТА </w:t>
      </w:r>
      <w:r w:rsidRPr="0031655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  <w:t>НА УСТРОЙСТВО МОНОЛИТНОЙ ЖЕЛЕЗОБЕТОННОЙ </w:t>
      </w:r>
      <w:r w:rsidRPr="0031655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  <w:t>ФУНДАМЕНТНОЙ ПЛИТЫ</w:t>
      </w:r>
    </w:p>
    <w:p w:rsidR="00316554" w:rsidRPr="00316554" w:rsidRDefault="00316554" w:rsidP="00316554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" w:name="i44975"/>
      <w:bookmarkStart w:id="2" w:name="i54288"/>
      <w:bookmarkEnd w:id="1"/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7351</w:t>
      </w:r>
      <w:bookmarkEnd w:id="2"/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ТК</w:t>
      </w:r>
    </w:p>
    <w:p w:rsidR="00316554" w:rsidRPr="00316554" w:rsidRDefault="00316554" w:rsidP="00316554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инженер</w:t>
      </w:r>
    </w:p>
    <w:p w:rsidR="00316554" w:rsidRPr="00316554" w:rsidRDefault="00316554" w:rsidP="00316554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А.В. Колобов</w:t>
      </w:r>
    </w:p>
    <w:p w:rsidR="00316554" w:rsidRPr="00316554" w:rsidRDefault="00316554" w:rsidP="00316554">
      <w:pPr>
        <w:shd w:val="clear" w:color="auto" w:fill="FCFCFC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</w:t>
      </w:r>
    </w:p>
    <w:p w:rsidR="00316554" w:rsidRPr="00316554" w:rsidRDefault="00316554" w:rsidP="00316554">
      <w:pPr>
        <w:shd w:val="clear" w:color="auto" w:fill="FCFCFC"/>
        <w:spacing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 Е.А.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Воинова</w:t>
      </w:r>
      <w:proofErr w:type="spellEnd"/>
    </w:p>
    <w:p w:rsidR="00316554" w:rsidRPr="00316554" w:rsidRDefault="00316554" w:rsidP="00316554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" w:name="i64190"/>
      <w:bookmarkStart w:id="4" w:name="i77000"/>
      <w:bookmarkEnd w:id="3"/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2002</w:t>
      </w:r>
      <w:bookmarkEnd w:id="4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на устройство монолитной железобетонной фундаментной плиты содержит разделы: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область применения;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технология и организация выполнения работ;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качеству и приемке работ;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техники безопасности и охраны труда, экологической и пожарной безопасности;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потребность в материально-технических ресурсах;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технико-экономические показатели.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предназначена для производителей работ, мастеров и бригадиров строительных организаций, работников технического надзора заказчика, а также инженерно-технических работников строительных и проектных организаций.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разработке технологической карты приняли участие: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Воинова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- исполнитель и компьютерная обработка;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Ярымов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Ю.А. - главный инженер проекта;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Бычковский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Б.И. - корректура и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нормоконтроль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к.т.н.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Шахпаронов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- научно-методическое руководство;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к.т.н. Едличка С.Ю. - общее руководство.</w:t>
      </w:r>
    </w:p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не заменяет ППР (см. </w:t>
      </w:r>
      <w:hyperlink r:id="rId5" w:tooltip="Организация строительного производства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lang w:eastAsia="ru-RU"/>
          </w:rPr>
          <w:t>СНиП 3.01.01-85*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316554" w:rsidRPr="00316554" w:rsidTr="00316554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i118307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i278781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2 Технология и организация выполнения работ</w:t>
              </w:r>
            </w:hyperlink>
          </w:p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i874378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3 Требования к качеству и приемке работ</w:t>
              </w:r>
            </w:hyperlink>
          </w:p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i1176210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4 Требования техники безопасности и охраны труда, экологической и пожарной безопасности</w:t>
              </w:r>
            </w:hyperlink>
          </w:p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i1412299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5 Потребность в материально-технических ресурсах.</w:t>
              </w:r>
            </w:hyperlink>
          </w:p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i1578659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6 Технико-экономические показатели</w:t>
              </w:r>
            </w:hyperlink>
          </w:p>
          <w:p w:rsidR="00316554" w:rsidRPr="00316554" w:rsidRDefault="00316554" w:rsidP="00316554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i1916046" w:history="1">
              <w:r w:rsidRPr="00316554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7 Перечень нормативно-технической литературы</w:t>
              </w:r>
            </w:hyperlink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5" w:name="i85663"/>
      <w:bookmarkStart w:id="6" w:name="i97398"/>
      <w:bookmarkStart w:id="7" w:name="i103585"/>
      <w:bookmarkStart w:id="8" w:name="i118307"/>
      <w:bookmarkEnd w:id="5"/>
      <w:bookmarkEnd w:id="6"/>
      <w:bookmarkEnd w:id="7"/>
      <w:r w:rsidRPr="0031655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1 ОБЛАСТЬ ПРИМЕНЕНИЯ</w:t>
      </w:r>
      <w:bookmarkEnd w:id="8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" w:name="i127289"/>
      <w:bookmarkStart w:id="10" w:name="i134943"/>
      <w:bookmarkEnd w:id="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</w:t>
      </w:r>
      <w:bookmarkEnd w:id="1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Технологическая карта предназначена для применения при бетонировании монолитной фундаментной плиты на строительстве зданий и сооружений, при составлении проектов организации строительства и проектов производства работ для возведения объектов производственного и гражданского назначения.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" w:name="i146773"/>
      <w:bookmarkStart w:id="12" w:name="i154639"/>
      <w:bookmarkEnd w:id="1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</w:t>
      </w:r>
      <w:bookmarkEnd w:id="12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технологической карте предусмотрено вести работы по установке опалубки, арматуры и бетонированию фундаментной плиты при положительных температурах воздуха. При производстве работ в зимнее время года рекомендуется использовать технологические карты на производство монолитных бетонных работ при отрицательных температурах воздуха, разработанные ОАО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ПКТИпромстрой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1998 г. В качестве примера рассматривается устройство монолитной фундаментной плиты размерами в плане 44</w:t>
      </w:r>
      <w:r w:rsidRPr="00316554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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 и толщиной 1 м (рисунок </w:t>
      </w:r>
      <w:hyperlink r:id="rId13" w:anchor="i187465" w:tooltip="Рисунок 1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" w:name="i168177"/>
      <w:bookmarkStart w:id="14" w:name="i174135"/>
      <w:bookmarkEnd w:id="1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</w:t>
      </w:r>
      <w:bookmarkEnd w:id="14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технологической карте рассматриваются два варианта подачи бетонной смеси в конструкцию фундаментной плиты: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применением автобетононасосов;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переносными бункерами емкостью 1 м</w:t>
      </w:r>
      <w:r w:rsidRPr="0031655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помощью крана.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" w:name="i187465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14800" cy="3549650"/>
            <wp:effectExtent l="0" t="0" r="0" b="0"/>
            <wp:docPr id="8" name="Рисунок 8" descr="http://www.stroyplan.ru/docs/44/44807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plan.ru/docs/44/44807/x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316554" w:rsidRPr="00316554" w:rsidRDefault="00316554" w:rsidP="00316554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" w:name="i19271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1</w:t>
      </w:r>
      <w:bookmarkEnd w:id="1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Конструкция монолитной железобетонной плиты</w:t>
      </w:r>
    </w:p>
    <w:p w:rsidR="00316554" w:rsidRPr="00316554" w:rsidRDefault="00316554" w:rsidP="00316554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" w:name="i206558"/>
      <w:bookmarkStart w:id="18" w:name="i215383"/>
      <w:bookmarkEnd w:id="17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</w:t>
      </w:r>
      <w:bookmarkEnd w:id="18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верхняя и нижняя арматура; 2 - плоские каркасы; 3 - пластмассовые фиксаторы.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9" w:name="i224173"/>
      <w:bookmarkStart w:id="20" w:name="i236448"/>
      <w:bookmarkEnd w:id="1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</w:t>
      </w:r>
      <w:bookmarkEnd w:id="2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Привязка технологической карты к конкретным объектам и условиям производства работ состоит в уточнении объемов работ, данных потребности в трудовых и материально-технических ресурсах.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21" w:name="i241609"/>
      <w:bookmarkStart w:id="22" w:name="i253582"/>
      <w:bookmarkStart w:id="23" w:name="i263744"/>
      <w:bookmarkStart w:id="24" w:name="i278781"/>
      <w:bookmarkEnd w:id="21"/>
      <w:bookmarkEnd w:id="22"/>
      <w:bookmarkEnd w:id="23"/>
      <w:r w:rsidRPr="0031655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2 ТЕХНОЛОГИЯ И ОРГАНИЗАЦИЯ ВЫПОЛНЕНИЯ РАБОТ</w:t>
      </w:r>
      <w:bookmarkEnd w:id="24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" w:name="i287479"/>
      <w:bookmarkStart w:id="26" w:name="i292385"/>
      <w:bookmarkEnd w:id="2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bookmarkEnd w:id="2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Устройство монолитной железобетонной плиты следует осуществлять в соответствии с рабочими чертежами конструкции плиты с соблюдением правил производства и приемки работ согласно </w:t>
      </w:r>
      <w:hyperlink r:id="rId15" w:tooltip="Несущие и ограждающие конструкци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«Несущие и ограждающие конструкции».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7" w:name="i305888"/>
      <w:bookmarkStart w:id="28" w:name="i314413"/>
      <w:bookmarkEnd w:id="2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bookmarkEnd w:id="28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начала производства работ по устройству фундаментной плиты должны быть выполнены следующие подготовительные работы: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устроены временные автодороги, подъезды и проезды;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возведены все необходимые временные здания и сооружения;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выполнены противопожарные мероприятия;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завезены на стройплощадку необходимые машины, механизмы, приспособления и оборудование, а также арматурная сталь и элементы опалубки;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разбиты, закреплены и приняты по акту оси сооружения и реперы (</w:t>
      </w:r>
      <w:hyperlink r:id="rId16" w:tooltip="Геодезические работы в строительстве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3.01.03-84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«Геодезические работы в строительстве»);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оформлены все необходимые акты на скрытые работы (щебеночное основание, бетонная подготовка, гидроизоляция);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подведены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вода и электроэнергия;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проведены мероприятия, обеспечивающие безопасность производства работ;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подготовлено основание под фундаментную плиту.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9" w:name="i328321"/>
      <w:bookmarkStart w:id="30" w:name="i331493"/>
      <w:bookmarkEnd w:id="2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</w:t>
      </w:r>
      <w:bookmarkEnd w:id="3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Картой предусмотрена установка опалубки системы фирмы «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Мева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состоящая из щитов размерами 135</w:t>
      </w:r>
      <w:r w:rsidRPr="00316554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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 см. Опалубка имеет следующий набор элементов: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щиты;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угловые элементы;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доборы;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опалубочные замки «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Мева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направляющие опоры;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подкосы;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специальные гайки с резьбой.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Щиты опалубки - рамной конструкции. Рамы изготовлены из закрытого стального коробчатого профиля с выгнутым гофром. Палуба щита выполнена из бакелитовой финской фанеры, закрепляемой к раме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самонарезающимися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винтами. Соединение щитов осуществляется опалубочными клиновыми замками, запатентованными фирмой.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Опалубка устанавливается по всему периметру фундаментной плиты. Установка опалубки начинается с угловых точек. После позиционирования элементы опалубки сразу же подпираются снаружи подкосами, состоящими из консольных подпорок с функциональными распорками (рисунок </w:t>
      </w:r>
      <w:hyperlink r:id="rId17" w:anchor="i348710" w:tooltip="Рисунок 2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расстоянии 3,5 м друг от друга.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1" w:name="i34871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57450" cy="2724150"/>
            <wp:effectExtent l="0" t="0" r="0" b="0"/>
            <wp:docPr id="7" name="Рисунок 7" descr="http://www.stroyplan.ru/docs/44/44807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yplan.ru/docs/44/44807/x00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:rsidR="00316554" w:rsidRPr="00316554" w:rsidRDefault="00316554" w:rsidP="00316554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2" w:name="i35760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2</w:t>
      </w:r>
      <w:bookmarkEnd w:id="3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Устройство подкосов опалубки</w:t>
      </w:r>
    </w:p>
    <w:p w:rsidR="00316554" w:rsidRPr="00316554" w:rsidRDefault="00316554" w:rsidP="0031655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3" w:name="i366327"/>
      <w:bookmarkStart w:id="34" w:name="i374930"/>
      <w:bookmarkEnd w:id="33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</w:t>
      </w:r>
      <w:bookmarkEnd w:id="34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консольная подпорка с соединительным шарниром, крепящимся фланцевым болтом к функциональной распорке; 2 - функциональная распорка; 3 - щит опалубки.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Элементы опалубки соединяются двумя замками, а на углах плиты тремя замками. Схема соединения щитов опалубки показана на рисунке </w:t>
      </w:r>
      <w:hyperlink r:id="rId19" w:anchor="i383244" w:tooltip="Рисунок 3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3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5" w:name="i383244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79750" cy="1943100"/>
            <wp:effectExtent l="0" t="0" r="6350" b="0"/>
            <wp:docPr id="6" name="Рисунок 6" descr="http://www.stroyplan.ru/docs/44/44807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yplan.ru/docs/44/44807/x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p w:rsidR="00316554" w:rsidRPr="00316554" w:rsidRDefault="00316554" w:rsidP="00316554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6" w:name="i39297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3</w:t>
      </w:r>
      <w:bookmarkEnd w:id="3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Схема соединения щитов опалубки</w:t>
      </w:r>
    </w:p>
    <w:p w:rsidR="00316554" w:rsidRPr="00316554" w:rsidRDefault="00316554" w:rsidP="00316554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7" w:name="i402753"/>
      <w:bookmarkStart w:id="38" w:name="i412326"/>
      <w:bookmarkEnd w:id="37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</w:t>
      </w:r>
      <w:bookmarkEnd w:id="38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клиновые замки системы «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Мева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»; 2 - опалубочные щиты; 3 - доборный элемент.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земле крепление опалубки осуществляется двумя грунтовыми шпильками.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привязке опалубки к конкретным размерам фундаментной монолитной железобетонной плиты возможен вариант перестановки щитов опалубки с начальных блоков на последующие при наборе до необходимой для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распалубливания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прочности бетона.</w:t>
      </w:r>
      <w:proofErr w:type="gramEnd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9" w:name="i424979"/>
      <w:bookmarkStart w:id="40" w:name="i435229"/>
      <w:bookmarkEnd w:id="3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</w:t>
      </w:r>
      <w:bookmarkEnd w:id="40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еред монтажом арматуры должен быть произведен контроль за правильностью установки опалубки.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Картой предусмотрен монтаж арматуры плоскими каркасами и отдельными стержнями. Замена предусмотренной проектом арматурной стали по классу, марке, сортаменту должна быть согласована с заказчиком и проектной организацией.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Арматуру следует монтировать в последовательности, обеспечивающей правильное ее положение и закрепление. Для обеспечения проектного защитного слоя бетона необходимо 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устанавливать пластмассовые фиксаторы. Запрещается применение подкладок из обрезков арматуры, деревянных брусков и щебня. Смонтированная арматура должна быть закреплена от смещения и защищена от повреждений. Для прохода по арматуре при бетонировании картой предусмотрена установка трапов.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Стыковые соединения арматуры выполняются при помощи контактной стыковой и точечной сварки. Крестовые пересечения стержней арматуры, смонтированных поштучно, в местах их пересечения скрепляются вязальной проволокой. При диаметре стержней 25 мм их скрепление по длине выполняется дуговой сваркой.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Транспортирование и хранение арматурной стали следует выполнять согласно ГОСТу 7566-94.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Приемка смонтированной арматуры, а также сварных стыков соединений должна осуществляться до укладки бетона и оформляться актом освидетельствования скрытых работ.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Установку арматуры производят по блокам. Подачу арматурных стержней и каркасов в зону производства работ осуществляют в двух вариантах: автомобильным краном СМК-10 - 1 вариант; башенным краном КБ-404М - 2 вариант.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Вначале производят работы на первом блоке. На заранее размеченное основание с интервалом 400 мм укладывают стержни в продольном направлении с одновременным фиксированием расстояния нижней арматуры от основания с помощью пластмассовых фиксаторов (защитный слой). Стыки продольных стержней по длине соединяются ручной дуговой сваркой электродами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50А по </w:t>
      </w:r>
      <w:hyperlink r:id="rId21" w:tooltip="Электроды покрытые металлические для ручной дуговой сварки сталей и наплавки. Классификация и общие технические услов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9466-75*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Затем устанавливают плоские поддерживающие каркасы с шагом 400 мм, изготовленные из отдельных стержней на месте строительства. Пересечение продольных стержней с каркасами соединяют вязальной проволокой. После установки поддерживающих арматурных каркасов и крепления их к нижней арматуре укладывают верхние продольные стержни, сваривая соединения дуговой сваркой, с одновременной установкой пластмассовых фиксаторов для защитного слоя. После окончания работ на первом блоке производят установку арматуры на втором блоке в той же последовательности.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1" w:name="i447956"/>
      <w:bookmarkStart w:id="42" w:name="i453201"/>
      <w:bookmarkEnd w:id="4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</w:t>
      </w:r>
      <w:bookmarkEnd w:id="4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Бетонирование фундаментной плиты предусмотрено блоками, образующимися путем разрезки массива поперечными и продольными рабочими швами, объем 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бетона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назначают с учетом возможности непрерывного подвоза и укладки бетонной смеси в конструкцию (рисунок </w:t>
      </w:r>
      <w:hyperlink r:id="rId22" w:anchor="i462396" w:tooltip="Рисунок 4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4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3" w:name="i462396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65800" cy="3816350"/>
            <wp:effectExtent l="0" t="0" r="6350" b="0"/>
            <wp:docPr id="5" name="Рисунок 5" descr="http://www.stroyplan.ru/docs/44/44807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oyplan.ru/docs/44/44807/x01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</w:p>
    <w:p w:rsidR="00316554" w:rsidRPr="00316554" w:rsidRDefault="00316554" w:rsidP="00316554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4" w:name="i47401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4</w:t>
      </w:r>
      <w:bookmarkEnd w:id="4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Конструкция рабочего шва</w:t>
      </w:r>
    </w:p>
    <w:p w:rsidR="00316554" w:rsidRPr="00316554" w:rsidRDefault="00316554" w:rsidP="0031655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5" w:name="i488422"/>
      <w:bookmarkStart w:id="46" w:name="i494241"/>
      <w:bookmarkEnd w:id="45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1</w:t>
      </w:r>
      <w:bookmarkEnd w:id="46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металлическая сетка; 2 - защитный слой бетона; 3 - места крепления сетки вязальной проволокой; 4 - верхняя арматура; 5 - плоский поддерживающий каркас; 6 - пластмассовые фиксаторы; 7 - нижняя арматура.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швы образуют установкой плоских каркасов, на которые при помощи вязальной проволоки крепят металлическую сетку с ячейками размером не более 10</w:t>
      </w:r>
      <w:r w:rsidRPr="00316554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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мм.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укладкой бетонной смеси должны быть проверены и приняты все конструкции и их элементы, закрываемые в процессе последующего производства работ, с составлением акта на скрытые работы. Непосредственно перед бетонированием опалубка должна быть очищена от мусора и грязи.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Поверхности опалубки должны быть покрыты смазкой.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7" w:name="i506495"/>
      <w:bookmarkStart w:id="48" w:name="i511637"/>
      <w:bookmarkEnd w:id="4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</w:t>
      </w:r>
      <w:bookmarkEnd w:id="4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Технология бетонирования фундаментной плиты может осуществляться в двух вариантах: с применением автобетононасоса и с помощью крана с переносными поворотными бункерами емкостью 1 м</w:t>
      </w:r>
      <w:r w:rsidRPr="0031655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9" w:name="i522799"/>
      <w:bookmarkStart w:id="50" w:name="i531585"/>
      <w:bookmarkEnd w:id="4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</w:t>
      </w:r>
      <w:bookmarkEnd w:id="5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Бетонирование фундаментной плиты по 1-му варианту может производиться с применением автобетононасосов, технические характеристики которых представлены в таблицах </w:t>
      </w:r>
      <w:hyperlink r:id="rId24" w:anchor="i557883" w:tooltip="Таблица 1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5" w:anchor="i578102" w:tooltip="Таблица 2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26" w:anchor="i597777" w:tooltip="Таблица 3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3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Настоящей картой предусмотрено бетонирование фундаментной плиты с помощью автобетононасоса марки СБ-126Б.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1" w:name="i54132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  <w:bookmarkEnd w:id="5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Основные технические характеристики автобетононасосов отечественного производства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1711"/>
        <w:gridCol w:w="1901"/>
      </w:tblGrid>
      <w:tr w:rsidR="00316554" w:rsidRPr="00316554" w:rsidTr="00316554">
        <w:trPr>
          <w:tblHeader/>
          <w:jc w:val="center"/>
        </w:trPr>
        <w:tc>
          <w:tcPr>
            <w:tcW w:w="3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52" w:name="i557883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52"/>
          </w:p>
        </w:tc>
        <w:tc>
          <w:tcPr>
            <w:tcW w:w="1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СБ-126Б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(СБ-126Б-1)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СБ-170-1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(СБ-170-1А)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Количество секций стрелы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5.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 (21,5)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7.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 (10)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(11)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Масса автобетононасоса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 (19,1)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16,5 (18,5)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1,45</w:t>
            </w:r>
          </w:p>
        </w:tc>
      </w:tr>
      <w:tr w:rsidR="00316554" w:rsidRPr="00316554" w:rsidTr="00316554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11. Базовый автомобиль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КАМАЗ-53213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КАМАЗ-53213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3" w:name="i56292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  <w:bookmarkEnd w:id="5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Основные технические характеристики автобетононасосов фирмы «PUTZMEISTER»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911"/>
        <w:gridCol w:w="911"/>
        <w:gridCol w:w="911"/>
        <w:gridCol w:w="914"/>
        <w:gridCol w:w="558"/>
        <w:gridCol w:w="558"/>
        <w:gridCol w:w="621"/>
        <w:gridCol w:w="558"/>
        <w:gridCol w:w="911"/>
        <w:gridCol w:w="911"/>
      </w:tblGrid>
      <w:tr w:rsidR="00316554" w:rsidRPr="00316554" w:rsidTr="00316554">
        <w:trPr>
          <w:tblHeader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54" w:name="i578102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54"/>
          </w:p>
        </w:tc>
        <w:tc>
          <w:tcPr>
            <w:tcW w:w="39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BRF 22.09 ЕМ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RF 24.08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RF 28.09 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QF 24.08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QF 28.08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RF 32.09 ЕМ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RF 36.09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RF 43.09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роторно-шланговый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роторно-шланговый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Тип распределительной стрелы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22/19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24-RD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28 3-R-ТRS45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24-ТRD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28 3-R-RS45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32-ТRS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36 - ТRS65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43 - IR104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Количество секций стрелы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42,1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7. Наибольшая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38,6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8.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29,2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10,837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8,615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10,837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12,556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11,606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13,729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3,97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Масса автобетононасоса,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33,89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  <w:tr w:rsidR="00316554" w:rsidRPr="00316554" w:rsidTr="0031655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 Модель базового автомобиля*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1824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1824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1824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2024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КРАЗ-250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2631/41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КРАЗ-250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2631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3538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МВ - «Мерседес-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5" w:name="i58352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  <w:bookmarkEnd w:id="5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Основные технические характеристики автобетононасосов фирмы «SCHWING»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690"/>
        <w:gridCol w:w="671"/>
        <w:gridCol w:w="1215"/>
        <w:gridCol w:w="1216"/>
        <w:gridCol w:w="739"/>
        <w:gridCol w:w="835"/>
        <w:gridCol w:w="835"/>
      </w:tblGrid>
      <w:tr w:rsidR="00316554" w:rsidRPr="00316554" w:rsidTr="00316554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56" w:name="i597777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56"/>
          </w:p>
        </w:tc>
        <w:tc>
          <w:tcPr>
            <w:tcW w:w="325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ВРL 500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DR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580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ВРL 500 Н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</w:t>
            </w:r>
            <w:proofErr w:type="gramEnd"/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ВРL 601 Н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</w:t>
            </w:r>
            <w:proofErr w:type="gramEnd"/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pacing w:val="-4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pacing w:val="-4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pacing w:val="-4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Типы распределительных стрел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24-4Н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31/27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 36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Количество секций стрелы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 или 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 или23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 или 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7. Наибольшая 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17,55 или 19,55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17,55 или 19,55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 или 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12,4 или 14,4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114 или 144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 или18,2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24,5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9,33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9,99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9,99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Масса автобетононасоса,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26,3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  <w:tr w:rsidR="00316554" w:rsidRPr="00316554" w:rsidTr="00316554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 Модель базового автомобиля*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МВ2631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DВ1722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1619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МВ1619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 2219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26-240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МВ - «Мерседес-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»; </w:t>
      </w:r>
      <w:proofErr w:type="gram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D</w:t>
      </w:r>
      <w:proofErr w:type="gram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- «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Даймлер-Бенц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 </w:t>
      </w:r>
      <w:bookmarkStart w:id="57" w:name="i60786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 </w:t>
      </w:r>
      <w:bookmarkEnd w:id="5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"i597777" \o "Таблица 3"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568"/>
        <w:gridCol w:w="671"/>
        <w:gridCol w:w="1046"/>
        <w:gridCol w:w="855"/>
        <w:gridCol w:w="855"/>
        <w:gridCol w:w="1140"/>
      </w:tblGrid>
      <w:tr w:rsidR="00316554" w:rsidRPr="00316554" w:rsidTr="00316554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58" w:name="i613673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58"/>
          </w:p>
        </w:tc>
        <w:tc>
          <w:tcPr>
            <w:tcW w:w="27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ВРL 700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DR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ВРL 800 Н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</w:t>
            </w:r>
            <w:proofErr w:type="gramEnd"/>
          </w:p>
        </w:tc>
        <w:tc>
          <w:tcPr>
            <w:tcW w:w="14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801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5,7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5,7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Типы распределительных стрел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24 - 4 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31/27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36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Количество секций стрелы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 или 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 или 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7. Наибольшая 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17,55 или 19,55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 или 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12,4 или 14,4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 или 18,2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24,5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9,99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Масса автобетононасоса,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26,3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  <w:tr w:rsidR="00316554" w:rsidRPr="00316554" w:rsidTr="0031655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 Модель базового автомобиля 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2631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DВ1722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2224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1619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 2219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26-240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МВ - «Мерседес-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»; </w:t>
      </w:r>
      <w:proofErr w:type="gram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D</w:t>
      </w:r>
      <w:proofErr w:type="gram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- «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Даймлер-Бенц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 </w:t>
      </w:r>
      <w:bookmarkStart w:id="59" w:name="i62684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 </w:t>
      </w:r>
      <w:bookmarkEnd w:id="5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"i597777" \o "Таблица 3"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98"/>
        <w:gridCol w:w="671"/>
        <w:gridCol w:w="836"/>
        <w:gridCol w:w="651"/>
        <w:gridCol w:w="498"/>
        <w:gridCol w:w="499"/>
        <w:gridCol w:w="576"/>
        <w:gridCol w:w="1166"/>
      </w:tblGrid>
      <w:tr w:rsidR="00316554" w:rsidRPr="00316554" w:rsidTr="00316554">
        <w:trPr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60" w:name="i636377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60"/>
          </w:p>
        </w:tc>
        <w:tc>
          <w:tcPr>
            <w:tcW w:w="28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ВРL 900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DR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28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28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10,8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28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Типы распределительных стрел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24-4Н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КVМ25/22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КУМ26-4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КУМ 28Х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31/27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32 ХL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 42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Количество секций стрелы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41,75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7. Наибольшая 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38,05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27,8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9,33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9,99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8,636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10,365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12,935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3,93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Масса автобетононасоса,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35,7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1,45</w:t>
            </w:r>
          </w:p>
        </w:tc>
      </w:tr>
      <w:tr w:rsidR="00316554" w:rsidRPr="00316554" w:rsidTr="00316554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 Модель базового автомобиля*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2631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DВ1722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1619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1827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1827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МВ3328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МВ - «Мерседес-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»; </w:t>
      </w:r>
      <w:proofErr w:type="gram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D</w:t>
      </w:r>
      <w:proofErr w:type="gram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- «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Даймлер-Бенц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 </w:t>
      </w:r>
      <w:bookmarkStart w:id="61" w:name="i64693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 </w:t>
      </w:r>
      <w:bookmarkEnd w:id="6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"i597777" \o "Таблица 3"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236"/>
        <w:gridCol w:w="1046"/>
        <w:gridCol w:w="1046"/>
        <w:gridCol w:w="1236"/>
      </w:tblGrid>
      <w:tr w:rsidR="00316554" w:rsidRPr="00316554" w:rsidTr="00316554">
        <w:trPr>
          <w:tblHeader/>
          <w:jc w:val="center"/>
        </w:trPr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62" w:name="i652475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62"/>
          </w:p>
        </w:tc>
        <w:tc>
          <w:tcPr>
            <w:tcW w:w="24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ВРL 1000 Н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</w:t>
            </w:r>
            <w:proofErr w:type="gramEnd"/>
          </w:p>
        </w:tc>
        <w:tc>
          <w:tcPr>
            <w:tcW w:w="17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1001 HD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104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Типы распределительных стрел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31/27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36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Количество секций стрелы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30,75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 или 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 или 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7. Наибольшая 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17,55 или 19,55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 или 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12,4 или 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 или 18,2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24,5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Масса автобетононасоса,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26,3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  <w:tr w:rsidR="00316554" w:rsidRPr="00316554" w:rsidTr="00316554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 Модель базового автомобиля*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- 2224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1619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26-240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МВ - «Мерседес-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 </w:t>
      </w:r>
      <w:bookmarkStart w:id="63" w:name="i66367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 </w:t>
      </w:r>
      <w:bookmarkEnd w:id="6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"i597777" \o "Таблица 3"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690"/>
        <w:gridCol w:w="482"/>
        <w:gridCol w:w="576"/>
        <w:gridCol w:w="576"/>
        <w:gridCol w:w="850"/>
        <w:gridCol w:w="836"/>
        <w:gridCol w:w="836"/>
      </w:tblGrid>
      <w:tr w:rsidR="00316554" w:rsidRPr="00316554" w:rsidTr="00316554">
        <w:trPr>
          <w:tblHeader/>
          <w:jc w:val="center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64" w:name="i676548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Показатель</w:t>
            </w:r>
            <w:bookmarkEnd w:id="64"/>
          </w:p>
        </w:tc>
        <w:tc>
          <w:tcPr>
            <w:tcW w:w="250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Автобетононасосы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1200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DR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1201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DR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Наибольшая подача бетонной смеси на выходе из распределительного устройства,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116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Наибольшее давление нагнетания бетонной смеси, МПа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9/5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 Тип качающего узла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поршневой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Типы распределительных стрел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КVМ26-4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28X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32 ХL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 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КVМ25/22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КVМ31/27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Количество секций стрелы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Наибольшая высота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30,75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7. Наибольшая дальность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Наибольшая глубина подачи бетонной смеси со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19,5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8,636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10,365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12,935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13,345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11,5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2,44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3,85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10. Масса автобетононасоса,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22,43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11. Высота загрузки,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  <w:tr w:rsidR="00316554" w:rsidRPr="00316554" w:rsidTr="0031655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 Модель базового автомобиля*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МВ1827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1827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2631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3328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3336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 1619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МВ2224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МВ - «Мерседес-</w:t>
      </w:r>
      <w:proofErr w:type="spellStart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Бенц</w:t>
      </w:r>
      <w:proofErr w:type="spellEnd"/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автобетононасоса на рабочей площадке разрешается после: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обеспечения горизонтальности площадки для автобетононасоса;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подготовки подкладок под аутригеры;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подготовки цементного теста (для пусковой смеси).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производительность автобетононасоса ориентировочно принята 20 м</w:t>
      </w:r>
      <w:r w:rsidRPr="0031655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бетона в час.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Бетонирование плиты осуществляют блоками в соответствии со схемами на рисунке</w:t>
      </w:r>
      <w:hyperlink r:id="rId27" w:anchor="i767595" w:tooltip="Рисунок 5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5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Стоянки автобетононасоса назначены с учетом бетонирования каждого из 12-ти блоков с определенной стоянки.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Автобетононасос устанавливают на стоянке и подготавливают к работе (устанавливают аутригеры, раскрывают стрелу, затворяют и прогоняют по трубопроводу пусковой раствор).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Автобетоносмесители, подъезжая к загрузочному бункеру автобетононасоса, разгружают бетонную смесь, которую сразу же перекачивают в конструкцию фундаментной плиты. Технические характеристики автобетоносмесителей представлены в таблице </w:t>
      </w:r>
      <w:hyperlink r:id="rId28" w:anchor="i725204" w:tooltip="Таблица 4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4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Бетонную смесь при помощи гибкого рукава распределяют в блоке бетонирования, начиная от наиболее удаленного места. После окончания бетонирования блока необходимо промыть трубопровод на стреле автобетононасоса, очистить бункер, убрать стрелу и аутригеры в транспортное положение.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5" w:name="i683741"/>
      <w:bookmarkStart w:id="66" w:name="i695258"/>
      <w:bookmarkEnd w:id="6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</w:t>
      </w:r>
      <w:bookmarkEnd w:id="6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Бетонирование фундаментной плиты по второму варианту производится с помощью крана и поворотных бункеров емкостью 1 м</w:t>
      </w:r>
      <w:r w:rsidRPr="0031655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Фундаментную плиту бетонируют блоками в соответствии со схемой на </w:t>
      </w:r>
      <w:bookmarkStart w:id="67" w:name="i70359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рисунке </w:t>
      </w:r>
      <w:bookmarkEnd w:id="6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"i751802" \o "Рисунок 6"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6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8" w:name="i71774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4</w:t>
      </w:r>
      <w:bookmarkEnd w:id="6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Основные технические характеристики автобетоносмесителей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855"/>
        <w:gridCol w:w="665"/>
        <w:gridCol w:w="759"/>
        <w:gridCol w:w="950"/>
        <w:gridCol w:w="951"/>
        <w:gridCol w:w="1047"/>
        <w:gridCol w:w="1237"/>
      </w:tblGrid>
      <w:tr w:rsidR="00316554" w:rsidRPr="00316554" w:rsidTr="00316554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69" w:name="i725204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69"/>
          </w:p>
        </w:tc>
        <w:tc>
          <w:tcPr>
            <w:tcW w:w="340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Автобетоносмесители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СБ-230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СБ-92-1А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СБ-92-В1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СБ-159А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СБ-159Б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СБ-72-1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Геометрический объем смесительного барабана,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Емкость смесительного барабана по выходу готовой бетонной смеси,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(при объемной массе смеси, т/м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(1,63)*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(2,25)*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(2,25)*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(1,95)*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4 ... 5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(2,2)*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4,5 ... 5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(2,2)*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5,4 ... 5,9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 ... 2,15)*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3. Полезная грузоподъемность по бетонной смеси,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9,6 ... 9,65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11,62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Время перемешивания, 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Темп выгрузки,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Высота,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загрузки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разгрузки (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наибольшая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2,2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7. Базовый автомобиль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МАЗ-5337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КамАЗ-55111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КРАЗ-258Б1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КамАЗ-55111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КамАЗ-55111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КамАЗ-55111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КамАЗ-55111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8. Масса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загруженного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бетоном автобетоносмесителя,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22,2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7,6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</w:tr>
      <w:tr w:rsidR="00316554" w:rsidRPr="00316554" w:rsidTr="00316554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 </w:t>
      </w:r>
      <w:bookmarkStart w:id="70" w:name="i73462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 </w:t>
      </w:r>
      <w:bookmarkEnd w:id="7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"i725204" \o "Таблица 4"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4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855"/>
        <w:gridCol w:w="1046"/>
        <w:gridCol w:w="1140"/>
        <w:gridCol w:w="1046"/>
        <w:gridCol w:w="856"/>
        <w:gridCol w:w="951"/>
      </w:tblGrid>
      <w:tr w:rsidR="00316554" w:rsidRPr="00316554" w:rsidTr="00316554">
        <w:trPr>
          <w:tblHeader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71" w:name="i748876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Показатель</w:t>
            </w:r>
            <w:bookmarkEnd w:id="71"/>
          </w:p>
        </w:tc>
        <w:tc>
          <w:tcPr>
            <w:tcW w:w="31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Автобетоносмесители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СБ-214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АБС-03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АБС-6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ТАМ260Т26 Б-БМ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СБ-211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СБ-234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 Геометрический объем смесительного барабана,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 Емкость смесительного барабана по выходу готовой бетонной смеси,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3 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(при объемной массе смеси, т/м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5 ... 6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 ... 2,4)*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 и 6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(2,2 и 1,83)*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(1,8)*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(2,2)*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(2)*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(2,1)*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3. Полезная грузоподъемность по бетонной смеси,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14,4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 Время перемешивания, 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25 ... 30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15 ... 20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 Темп выгрузки,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0,5 ... 2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6. Высота,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загрузки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разгрузки (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наибольшая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0,05 ... 2,2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7. Базовый автомобиль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КАМАЗ-53213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КРАЗ-65101 или КРАЗ-250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ТАМ 260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КАМАЗ-54112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ru-RU"/>
              </w:rPr>
              <w:t>МКЗТ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-69237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8. Масса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загруженного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бетоном автобетоносмесителя,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 или 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32,59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9. Размеры машины в транспортном положении,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8,99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9,5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или 9,9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</w:tr>
      <w:tr w:rsidR="00316554" w:rsidRPr="00316554" w:rsidTr="0031655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- в скобках приведена объемная масса бетонной смеси, т/м</w:t>
      </w:r>
      <w:r w:rsidRPr="00316554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3</w:t>
      </w:r>
    </w:p>
    <w:p w:rsidR="00316554" w:rsidRPr="00316554" w:rsidRDefault="00316554" w:rsidP="003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316554" w:rsidRPr="00316554" w:rsidRDefault="00316554" w:rsidP="00316554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2" w:name="i751802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820150" cy="6216650"/>
            <wp:effectExtent l="0" t="0" r="0" b="0"/>
            <wp:docPr id="4" name="Рисунок 4" descr="http://www.stroyplan.ru/docs/44/44807/x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oyplan.ru/docs/44/44807/x01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3" w:name="i767595"/>
      <w:bookmarkEnd w:id="72"/>
      <w:bookmarkEnd w:id="73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896350" cy="6210300"/>
            <wp:effectExtent l="0" t="0" r="0" b="0"/>
            <wp:docPr id="3" name="Рисунок 3" descr="http://www.stroyplan.ru/docs/44/44807/x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royplan.ru/docs/44/44807/x0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54" w:rsidRPr="00316554" w:rsidRDefault="00316554" w:rsidP="003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Бетонную смесь доставляют на строительство в автобетоносмесителях и выгружают в поворотные бункера, установленные на специально подготовленной площадке. Заполненный бетоном бункер подают краном КБ-404М в зону производства бетонных работ и выгружают в заданном месте. Укладку бетона осуществляют горизонтальными слоями 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всей ширине одинаковой толщины без разрывов с одновременным направлением укладки в одну сторону во всех слоях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бетонируемого блока с одновременным уплотнением бетонной смеси глубинными вибраторами. После распределения бетонной смеси по проектной отметки уплотнение верхних слоев бетона, выравнивание и заглаживание поверхности производят виброплощадкой.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любом варианте подачи бетонной смеси в армированные конструкции высота свободного сбрасывания не должна превышать 1 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Укладка следующего слоя бетонной смеси должна быть произведена до начала схватывания бетона предыдущего слоя.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4" w:name="i773335"/>
      <w:bookmarkStart w:id="75" w:name="i783040"/>
      <w:bookmarkEnd w:id="7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</w:t>
      </w:r>
      <w:bookmarkEnd w:id="7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Уплотнение бетонной смеси осуществляют глубинными вибраторами.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Толщина укладываемого слоя не должна быть более 1,25 длины рабочей части глубинного вибратора.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Продолжительность перерыва между укладкой смежных слоев бетонной смеси без образования рабочего шва устанавливается строительной лабораторией.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Верхний уровень уложенной бетонной смеси должен быть на 50 мм ниже верха щитов опалубки.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уплотнении бетонной смеси не допускается опирание вибраторов на арматуру и элементы укрепления опалубки.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Верхняя поверхность фундаментной плиты выравнивается и уплотняется виброплощадкой, а затем заглаживается правилом.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Уплотнение укладываемой бетонной смеси необходимо производить с соблюдением следующих правил: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шаг перестановки глубинных вибраторов не должен превышать полуторного радиуса их действия (</w:t>
      </w:r>
      <w:bookmarkStart w:id="76" w:name="i79569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 </w:t>
      </w:r>
      <w:bookmarkEnd w:id="7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"http://www.stroyplan.ru/docs.php?showitem=44807" \l "i767595" \o "Рисунок 5" </w:instrTex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16554">
        <w:rPr>
          <w:rFonts w:ascii="Arial" w:eastAsia="Times New Roman" w:hAnsi="Arial" w:cs="Arial"/>
          <w:color w:val="008000"/>
          <w:sz w:val="21"/>
          <w:szCs w:val="21"/>
          <w:u w:val="single"/>
          <w:lang w:eastAsia="ru-RU"/>
        </w:rPr>
        <w:t>5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глубина погружения глубинного вибратора в бетонную смесь должна обеспечивать углубление его в ранее уложенный слой на 5 - 10 см;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шаг перестановки поверхностных вибраторов должен обеспечивать перекрытие на 100 мм площадкой вибратора границы уже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провибрированного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участка.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дождя бетонируемый участок должен быть защищен от попадания воды в бетонную смесь. Случайно размытый бетон следует удалить.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вибрирования должна обеспечить достаточное уплотнение бетонной смеси (прекращение выделения из смеси пузырьков воздуха). Бетонирование сопровождается записями в «Журнале бетонных работ». В начальный период твердения бетон следует защищать от попадания атмосферных осадков или высушивания и в последующем поддерживать температурно-влажностной режим с созданием условий, обеспечивающих нарастание его прочности.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7" w:name="i803564"/>
      <w:bookmarkStart w:id="78" w:name="i815539"/>
      <w:bookmarkEnd w:id="7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</w:t>
      </w:r>
      <w:bookmarkEnd w:id="7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Оптимальный режим выдерживания бетона: температура +18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влажность 90 %.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Открытые поверхности бетона должны быть предохранены от вредного воздействия прямых солнечных лучей и ветра. Температурно-влажностные условия для твердения бетона обеспечиваются влажным состоянием его поверхности путем устройства влагоемкого покрытия и его увлажнения, выдерживания открытых поверхностей бетона под слоем воды, непрерывного распыления влаги над поверхностью бетона. В сухую погоду бетон из портландцемента поливают не менее семи суток, бетон на глиноземистом цементе - не менее трех суток. Поливка при температуре 15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выше производится в течение первых трех суток днем не реже чем через каждые 3 ч и не реже одного раза ночью, а в последующее время - не реже трех раз в сутки. При температуре ниже 5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поливку не производят.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9" w:name="i828375"/>
      <w:bookmarkStart w:id="80" w:name="i833343"/>
      <w:bookmarkEnd w:id="7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</w:t>
      </w:r>
      <w:bookmarkEnd w:id="8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Распалубку начинают с угловой точки. Сначала демонтируют по участкам фланцевые гайки и стержни.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Неподпираемая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сторона опалубки должна при этом фиксироваться от опрокидывания или сразу же удаляться.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81" w:name="i842172"/>
      <w:bookmarkStart w:id="82" w:name="i855105"/>
      <w:bookmarkStart w:id="83" w:name="i864474"/>
      <w:bookmarkStart w:id="84" w:name="i874378"/>
      <w:bookmarkEnd w:id="81"/>
      <w:bookmarkEnd w:id="82"/>
      <w:bookmarkEnd w:id="83"/>
      <w:r w:rsidRPr="0031655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3 ТРЕБОВАНИЯ К КАЧЕСТВУ И ПРИЕМКЕ РАБОТ</w:t>
      </w:r>
      <w:bookmarkEnd w:id="84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5" w:name="i885922"/>
      <w:bookmarkStart w:id="86" w:name="i892880"/>
      <w:bookmarkEnd w:id="8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</w:t>
      </w:r>
      <w:bookmarkEnd w:id="8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качества работ по устройству монолитной фундаментной железобетонной плиты осуществляется прорабом или мастером с привлечением специальной строительной лаборатории.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7" w:name="i903761"/>
      <w:bookmarkStart w:id="88" w:name="i913930"/>
      <w:bookmarkEnd w:id="8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bookmarkEnd w:id="8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Производственный контроль качества работ должен включать входной контроль рабочей документации, поставляемых строительных материалов, операционный контроль технологических процессов и приемочный контроль плиты (а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 скр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ытых работ, акт приемки).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9" w:name="i928792"/>
      <w:bookmarkStart w:id="90" w:name="i934971"/>
      <w:bookmarkEnd w:id="8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</w:t>
      </w:r>
      <w:bookmarkEnd w:id="90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входном контроле рабочей документации проводится проверка ее комплектности и достаточности в ней технической информации. При входном контроле материалов проверяется соответствие их стандартам, наличие сертификатов соответствия, гигиенических и пожарных документов, паспортов и других сопроводительных документов.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1" w:name="i944023"/>
      <w:bookmarkStart w:id="92" w:name="i953406"/>
      <w:bookmarkEnd w:id="9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</w:t>
      </w:r>
      <w:bookmarkEnd w:id="9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Поступающая на строительство арматурная сталь, закладные детали и анкеры при приемке должны подвергаться внешнему осмотру и замерам.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партия арматурной стали должна быть снабжена сертификатом, в котором указываются наименование завода-поставщика, дата и номер заказа, диаметр и марка стали, время и результаты проведенных испытаний, масса партии, номер стандарта.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пакет, бухта или пучок арматурной стали должны иметь металлическую бирку завода-поставщика.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несоответствии данных сопроводительных документов и результатов проведенных контрольных испытаний этим требованиям проекта партия арматурной стали в производство не допускается.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3" w:name="i967265"/>
      <w:bookmarkStart w:id="94" w:name="i972031"/>
      <w:bookmarkEnd w:id="9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3.5</w:t>
      </w:r>
      <w:bookmarkEnd w:id="94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входном контроле необходимо учитывать класс (марку) бетона по прочности на сжатие, который должен соответствовать указанной в рабочих чертежах. Бетон должен соответствовать требованиям </w:t>
      </w:r>
      <w:hyperlink r:id="rId31" w:tooltip="Бетоны тяжелые и мелкозернистые. Технические услов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26633-91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5" w:name="i981944"/>
      <w:bookmarkStart w:id="96" w:name="i994274"/>
      <w:bookmarkEnd w:id="9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</w:t>
      </w:r>
      <w:bookmarkEnd w:id="9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Инвентарная опалубка изготовляется централизованно на специализированном предприятии и поставляется комплектно с элементами крепления и соединения. Изготовитель должен сопровождать комплект опалубки паспортом с руководством по эксплуатации, в котором указывается наименование и адрес изготовителя, номер и дата выдачи паспорта, номенклатура и количество элементов опалубки, дата изготовления опалубки, гарантийное обязательство, ведомость запасных частей. Материалы опалубок должны отвечать соответствующим стандартам, а комплект опалубки должен иметь сертификат.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7" w:name="i1008358"/>
      <w:bookmarkStart w:id="98" w:name="i1011537"/>
      <w:bookmarkEnd w:id="9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</w:t>
      </w:r>
      <w:bookmarkEnd w:id="9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Операционный контроль осуществляется в ходе выполнения технологических операций для обеспечения своевременного выявления дефектов и принятия мер по их устранению и предупреждению.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документом при операционном контроле является </w:t>
      </w:r>
      <w:hyperlink r:id="rId32" w:tooltip="Несущие и ограждающие конструкци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«Несущие и ограждающие конструкции».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операционного контроля фиксируются в журнале производства работ. Перечень технологических процессов, подлежащих контролю, приведен в таблице </w:t>
      </w:r>
      <w:hyperlink r:id="rId33" w:anchor="i1036842" w:tooltip="Таблица 5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5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9" w:name="i102363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5</w:t>
      </w:r>
      <w:bookmarkEnd w:id="9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Перечень технологических процессов, подлежащих контролю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553"/>
        <w:gridCol w:w="2134"/>
        <w:gridCol w:w="1455"/>
        <w:gridCol w:w="1067"/>
        <w:gridCol w:w="1455"/>
        <w:gridCol w:w="1455"/>
      </w:tblGrid>
      <w:tr w:rsidR="00316554" w:rsidRPr="00316554" w:rsidTr="00316554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00" w:name="i1036842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00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 технологических процессов, подлежащих контролю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Предмет контроля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Способ контроля и инструмент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Время проведения контроля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Ответственный за контроль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Технические характеристики оценки качества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316554" w:rsidRPr="00316554" w:rsidTr="00316554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опалубки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Соответствие проекту элементов опалубки и крепежных элементов, правильность установки и надежность закрепления, соблюдение размеров между опалубкой и арматурой, герметичность стыков, смазка палубы, наличие паспортов на опалубку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Рулетка, метр, нивелир. Визуально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процессе работы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Мастер или прораб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Соответствие параметров проекту и </w:t>
            </w:r>
            <w:hyperlink r:id="rId34" w:tooltip="Несущие и ограждающие конструкции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СНиП 3.03.01-87</w:t>
              </w:r>
            </w:hyperlink>
          </w:p>
        </w:tc>
      </w:tr>
      <w:tr w:rsidR="00316554" w:rsidRPr="00316554" w:rsidTr="00316554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арматуры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Соответствие геометрических размеров арматурной стали проекту, плановых и высотных отметок по отношению к осям здания, качество основания под плиту, качество соединения арматурной стали, наличие паспортов на арматурную сталь.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Рулетка, метр, нивелир. Визуально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процессе работы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Мастер или прораб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Соответствие параметров проекту, </w:t>
            </w:r>
            <w:hyperlink r:id="rId35" w:tooltip="Несущие и ограждающие конструкции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СНиП 3.03.01-87</w:t>
              </w:r>
            </w:hyperlink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  <w:hyperlink r:id="rId36" w:tooltip="Соединения сварные арматуры и закладных изделий железобетонных конструкций. Типы, конструкции и размеры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</w:t>
              </w:r>
              <w:proofErr w:type="spellEnd"/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 xml:space="preserve"> 14098-91</w:t>
              </w:r>
            </w:hyperlink>
          </w:p>
        </w:tc>
      </w:tr>
      <w:tr w:rsidR="00316554" w:rsidRPr="00316554" w:rsidTr="00316554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Отклонения от проектной толщины защитного слоя бетона.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+15 мм;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-5 мм</w:t>
            </w:r>
          </w:p>
        </w:tc>
      </w:tr>
      <w:tr w:rsidR="00316554" w:rsidRPr="00316554" w:rsidTr="00316554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Отклонение в расстоянии между отдельно установленными рабочими стержнями фундаментной плиты.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±20 мм</w:t>
            </w:r>
          </w:p>
        </w:tc>
      </w:tr>
      <w:tr w:rsidR="00316554" w:rsidRPr="00316554" w:rsidTr="00316554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Отклонение в расстоянии между рядами арматуры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±10 мм</w:t>
            </w:r>
          </w:p>
        </w:tc>
      </w:tr>
      <w:tr w:rsidR="00316554" w:rsidRPr="00316554" w:rsidTr="00316554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Бетонирование фундаментной плиты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Марка бетона, его прочность, морозостойкость, плотность, водонепроницаемость,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деформативность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непрерывность бетонирования, качество уплотнения, уход за бетоном, сохранность установленной арматуры,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устройство «рабочих» швов, защита бетона от попадания атмосферных осадков или потери влаги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Отбор проб, визуально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процессе работы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Мастер или прораб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Соответствие параметров проекту и </w:t>
            </w:r>
            <w:hyperlink r:id="rId37" w:tooltip="Несущие и ограждающие конструкции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СНиП 3.03.01-87</w:t>
              </w:r>
            </w:hyperlink>
          </w:p>
        </w:tc>
      </w:tr>
    </w:tbl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1" w:name="i1042657"/>
      <w:bookmarkStart w:id="102" w:name="i1051074"/>
      <w:bookmarkEnd w:id="10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3.8</w:t>
      </w:r>
      <w:bookmarkEnd w:id="10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качества бетона заключается в проверке соответствия его физико-механических характеристик требованиям проекта.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Обязательной является проверка прочности бетона на сжатие. Прочность при сжатии бетона следует проверять на контрольных образцах изготовленных проб бетонной смеси, отобранных после ее приготовления на бетонном заводе, а также непосредственно на месте бетонирования конструкции.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места укладки бетонной смеси должен производиться систематический контроль ее подвижности.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образцы, изготовленные у места бетонирования, должны храниться в условиях твердения бетона конструкции.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Сроки испытания образцов нормального хранения должны строго соответствовать предусмотренным проектной маркой (28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90 </w:t>
      </w:r>
      <w:proofErr w:type="spellStart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т.д.).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испытания контрольных образцов, выдерживаемых в условиях твердения бетона конструкции, назначаются лабораторией в зависимости от фактических условий вызревания бетона конструкции с учетом необходимости достижения к моменту испытания проектной марки.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Физико-механические характеристики бетона допускается определять по результатам испытаний образцов - кернов цилиндрической формы, высверленных из тела конструкции.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людей по забетонированным конструкциям, а также установка на них опалубки для возведения вышележащих конструкций допускается лишь после достижения бетоном прочности не менее 1,5 МПа (</w:t>
      </w:r>
      <w:hyperlink r:id="rId38" w:tooltip="Несущие и ограждающие конструкци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Транспортирование и подача бетонных смесей осуществляется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автобетоносмесителями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обеспечивающими сохранение заданных свойств бетонной смеси. Запрещается добавлять воду в укладываемую бетонную смесь для увеличения ее подвижности.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3" w:name="i1068167"/>
      <w:bookmarkStart w:id="104" w:name="i1076040"/>
      <w:bookmarkEnd w:id="10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</w:t>
      </w:r>
      <w:bookmarkEnd w:id="104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приемочном контроле производится проверка качества выполненных работ с составлением актов освидетельствования скрытых работ (подготовка основания под фундаментную плиту, арматурные работы).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5" w:name="i1086348"/>
      <w:bookmarkStart w:id="106" w:name="i1096613"/>
      <w:bookmarkEnd w:id="10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</w:t>
      </w:r>
      <w:bookmarkEnd w:id="106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процессе проведения приемочного контроля смонтированной опалубки проверке подлежит: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форм и геометрических размеров опалубки рабочим чертежам;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жесткость и неизменяемость всей системы в 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целом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правильность монтажа поддерживающих опалубку конструкций.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7" w:name="i1104094"/>
      <w:bookmarkStart w:id="108" w:name="i1118201"/>
      <w:bookmarkEnd w:id="10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</w:t>
      </w:r>
      <w:bookmarkEnd w:id="10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качества арматурных работ состоит в проверке: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соответствия проекту видов марок и поперечного сечения арматуры;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соответствия проекту арматурных изделий;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качества сварных соединений.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Приемка законченных бетонных и железобетонных конструкций должна осуществляться в целях проверки их качества и подготовки к проведению последующих видов работ и оформляться в установленном порядке актом.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Приемка железобетонных конструкций должна включать: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освидетельствование конструкции, включая контрольные замеры, а в необходимых случаях и контрольные испытания;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проверку всей документации, связанной с приемкой и испытанием материалов, полуфабрикатов и изделий, которые применялись при возведении конструкций, а также проверку актов промежуточной приемки работ.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конструкции рабочим чертежам и правильность ее расположения в плане и по высоте;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и соответствие проекту отверстий, проемов, каналов, деформационных швов, а также закладных деталей и т.п.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Отклонения в размерах и положении выполненной конструкции не должны превышать отклонений, указанных в таблице </w:t>
      </w:r>
      <w:hyperlink r:id="rId39" w:anchor="i1137795" w:tooltip="Таблица 6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6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допуски специально не оговорены в проекте.</w:t>
      </w:r>
    </w:p>
    <w:p w:rsidR="00316554" w:rsidRPr="00316554" w:rsidRDefault="00316554" w:rsidP="00316554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9" w:name="i112424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Таблица 6</w:t>
      </w:r>
      <w:bookmarkEnd w:id="10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Допускаемые отклонения в размерах и положении выполненных конструкций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034"/>
        <w:gridCol w:w="1711"/>
      </w:tblGrid>
      <w:tr w:rsidR="00316554" w:rsidRPr="00316554" w:rsidTr="00316554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10" w:name="i1137795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10"/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Отклонения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Величина допускаемых отклонений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Линий плоскостей пересечения от вертикали или проектного наклона на всю высоту фундаментной плиты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мм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Горизонтальных плоскостей на всю длину выверяемого участка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мм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Местные неровности поверхности бетона при проверке двухметровой рейкой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 мм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отметках поверхностей и закладных изделий, служащих опорами для металлических или сборных железобетонных колонн и других сборных элементов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-5 мм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расположении анкерных болтов:</w:t>
            </w:r>
          </w:p>
          <w:p w:rsidR="00316554" w:rsidRPr="00316554" w:rsidRDefault="00316554" w:rsidP="00316554">
            <w:pPr>
              <w:spacing w:after="0" w:line="240" w:lineRule="auto"/>
              <w:ind w:left="487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плане внутри контура опоры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 мм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487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плане вне контура опоры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мм</w:t>
            </w:r>
          </w:p>
        </w:tc>
      </w:tr>
      <w:tr w:rsidR="00316554" w:rsidRPr="00316554" w:rsidTr="0031655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ind w:left="487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 высоте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+20 мм</w:t>
            </w:r>
          </w:p>
        </w:tc>
      </w:tr>
    </w:tbl>
    <w:p w:rsidR="00316554" w:rsidRPr="00316554" w:rsidRDefault="00316554" w:rsidP="00316554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Приемку фундаментной плиты следует оформить актом на приемку ответственных конструкций в соответствии со </w:t>
      </w:r>
      <w:hyperlink r:id="rId40" w:tooltip="Несущие и ограждающие конструкци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«Несущие и ограждающие конструкции».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11" w:name="i1142997"/>
      <w:bookmarkStart w:id="112" w:name="i1154843"/>
      <w:bookmarkStart w:id="113" w:name="i1161818"/>
      <w:bookmarkStart w:id="114" w:name="i1176210"/>
      <w:bookmarkEnd w:id="111"/>
      <w:bookmarkEnd w:id="112"/>
      <w:bookmarkEnd w:id="113"/>
      <w:r w:rsidRPr="0031655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4 ТРЕБОВАНИЯ ТЕХНИКИ БЕЗОПАСНОСТИ И ОХРАНЫ ТРУДА, ЭКОЛОГИЧЕСКОЙ И ПОЖАРНОЙ БЕЗОПАСНОСТИ</w:t>
      </w:r>
      <w:bookmarkEnd w:id="114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5" w:name="i1186005"/>
      <w:bookmarkStart w:id="116" w:name="i1197452"/>
      <w:bookmarkEnd w:id="11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bookmarkEnd w:id="11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Работы по устройству монолитной фундаментной плиты производятся с соблюдением требований </w:t>
      </w:r>
      <w:hyperlink r:id="rId41" w:tooltip="Безопасность труда в строительстве. Часть 1. Общие требован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строительстве» Часть 1. Общие требования, а также </w:t>
      </w:r>
      <w:hyperlink r:id="rId42" w:tooltip="Техника безопасности в строительстве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III-4-80*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«Техника безопасности в строительстве».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при производстве работ должны иметь удостоверения на право производства конкретного вида работ, а также пройти инструктаж по технике безопасности в соответствии с требованиями </w:t>
      </w:r>
      <w:hyperlink r:id="rId43" w:tooltip="ССБТ. Организация обучения безопасности труда. Общие положен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12.0.004-90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ССБТ «Организация обучения работающих безопасности труда. Общие положения».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 рабочих к выполнению работ разрешается только после их ознакомления (под расписку) с технологической картой и, в случае необходимости, с требованиями, изложенными в наряде-допуске на особо опасные работы.</w:t>
      </w:r>
    </w:p>
    <w:p w:rsidR="00316554" w:rsidRPr="00316554" w:rsidRDefault="00316554" w:rsidP="00316554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7" w:name="i1202241"/>
      <w:bookmarkStart w:id="118" w:name="i1218682"/>
      <w:bookmarkEnd w:id="11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</w:t>
      </w:r>
      <w:bookmarkEnd w:id="11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Электробезопасность на строительной площадке, участках работ, рабочих местах должна обеспечиваться в соответствии с требованиями </w:t>
      </w:r>
      <w:hyperlink r:id="rId44" w:tooltip="Безопасность труда в строительстве. Часть 1. Общие требован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строительстве». Часть 1. Общие требования.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всего периода эксплуатации электроустановок на строительных площадках должны применяться знаки безопасности по </w:t>
      </w:r>
      <w:hyperlink r:id="rId45" w:tooltip="ССБТ. Цвета сигнальные и знаки безопасност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12.4.026-76*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9" w:name="i1227332"/>
      <w:bookmarkStart w:id="120" w:name="i1237257"/>
      <w:bookmarkEnd w:id="11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bookmarkEnd w:id="12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4.2</w:t>
      </w:r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(Измененная редакция, Изм. № 1).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1" w:name="i1244404"/>
      <w:bookmarkStart w:id="122" w:name="i1251544"/>
      <w:bookmarkEnd w:id="12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</w:t>
      </w:r>
      <w:bookmarkEnd w:id="12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Лица, ответственные за содержание строительных машин в рабочем состоянии, обязаны обеспечивать проведение их технического обслуживания и ремонта в соответствии с требованиями эксплуатационных документов завода-изготовителя.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машинистам грузоподъемных машин должны предъявляться дополнительные требования по технике безопасности.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Перемещение, установка и работа машин вблизи котлованов с неукрепленными откосами разрешается только за пределами призмы обрушения грунта на расстоянии, установленном в таблице </w:t>
      </w:r>
      <w:hyperlink r:id="rId46" w:anchor="i1274017" w:tooltip="Таблица 7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7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3" w:name="i126280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7</w:t>
      </w:r>
      <w:bookmarkEnd w:id="12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Наименьшие допустимые расстояния по горизонтали от основания откоса котлована до ближайшей опоры машины.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806"/>
        <w:gridCol w:w="1901"/>
        <w:gridCol w:w="1807"/>
        <w:gridCol w:w="1997"/>
      </w:tblGrid>
      <w:tr w:rsidR="00316554" w:rsidRPr="00316554" w:rsidTr="00316554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24" w:name="i1274017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Глубина выемки,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bookmarkEnd w:id="124"/>
            <w:proofErr w:type="gramEnd"/>
          </w:p>
        </w:tc>
        <w:tc>
          <w:tcPr>
            <w:tcW w:w="39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Грунт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песчаный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супесчаный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суглинистый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глинистый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Расстояние по горизонтали от основания откоса выемки до ближайшей опоры,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</w:tr>
      <w:tr w:rsidR="00316554" w:rsidRPr="00316554" w:rsidTr="003165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1,00</w:t>
            </w:r>
          </w:p>
        </w:tc>
      </w:tr>
      <w:tr w:rsidR="00316554" w:rsidRPr="00316554" w:rsidTr="003165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1,50</w:t>
            </w:r>
          </w:p>
        </w:tc>
      </w:tr>
      <w:tr w:rsidR="00316554" w:rsidRPr="00316554" w:rsidTr="003165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</w:tr>
      <w:tr w:rsidR="00316554" w:rsidRPr="00316554" w:rsidTr="003165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3,00</w:t>
            </w:r>
          </w:p>
        </w:tc>
      </w:tr>
      <w:tr w:rsidR="00316554" w:rsidRPr="00316554" w:rsidTr="003165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3,50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5" w:name="i1285952"/>
      <w:bookmarkStart w:id="126" w:name="i1291927"/>
      <w:bookmarkEnd w:id="12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</w:t>
      </w:r>
      <w:bookmarkEnd w:id="12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Подача автомобиля задним ходом в зоне, где выполняются какие-либо работы, должна производиться водителем только по команде лиц, участвующих в этих работах.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7" w:name="i1303395"/>
      <w:bookmarkStart w:id="128" w:name="i1317803"/>
      <w:bookmarkEnd w:id="12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</w:t>
      </w:r>
      <w:bookmarkEnd w:id="12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Бункера (бадьи) для бетонной смеси должны удовлетворять </w:t>
      </w:r>
      <w:hyperlink r:id="rId47" w:tooltip="Бункеры (бадьи) переносные вместимостью до 2 м3 для бетонной смеси. Общие технические услов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21807-76*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Перемещение загруженного или порожнего бункера разрешается только при закрытом затворе.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 перед началом укладки бетона необходимо проверять состояние тары, опалубки и арматуры. Обнаруженные неисправности следует незамедлительно устранять.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9" w:name="i1323319"/>
      <w:bookmarkStart w:id="130" w:name="i1332033"/>
      <w:bookmarkEnd w:id="12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</w:t>
      </w:r>
      <w:bookmarkEnd w:id="130"/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работе по эксплуатации автобетононасоса допускаются лица не моложе 21 года, прошедшие специальное медицинское освидетельствование. Работать на неисправном автобетононасосе или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автобетоносмесителе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запрещается. Перекачку бетона следует осуществлять автобетононасосом, установленным с помощью аутригеров на выравненной площадке в пределах рабочей зоны.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местом бетонирования и машинистом автобетононасоса должна быть установлена надежная визуальная или радиотелефонная связь.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Передвижение автобетононасоса со стрелой, не установленной в транспортное положение, не допускается.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Машинист и бетонщики, обслуживающие автобетононасос, должны работать в защитных касках.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уплотнении бетонной смеси электровибраторами перемещать вибратор за токоведущие шланги не допускается, а при перерывах в работе и при переходе с одного места на другое электровибраторы необходимо отключать.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1" w:name="i1345755"/>
      <w:bookmarkStart w:id="132" w:name="i1355772"/>
      <w:bookmarkEnd w:id="13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</w:t>
      </w:r>
      <w:bookmarkEnd w:id="13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Сварочные работы должны выполняться в соответствии с требованиями </w:t>
      </w:r>
      <w:hyperlink r:id="rId48" w:tooltip="Безопасность труда в строительстве. Часть 1. Общие требования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49" w:tooltip="ССБТ. Процессы производственные. Общие требования безопасност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ГОСТ 12.3.002-75*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50" w:tooltip="Правила пожарной безопасности в Российской Федерации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ППБ 01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-93** «Правила пожарной безопасности в Российской Федерации».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Передвижные источники сварочного тока на время их передвижения необходимо отключать от сети.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производить ремонт сварочных установок под напряжением.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Длина первичной цепи между пунктом питания и передвижной сварочной установкой не должна превышать 10 м. Изоляция проводов должна быть защищена от механических повреждений (данные требования не относятся к питанию установки по троллейной системе).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производстве электросварочных работ на открытом воздухе над установками и сварочными постами должны быть сооружены навесы из несгораемых материалов. При отсутствии навесов электросварочные работы во время дождя или снегопада должны быть прекращены.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по электросварке допускаются лица, прошедшие соответствующее обучение, инструктаж и проверку знаний требований безопасности с оформлением в специальном журнале и имеющие квалификационное удостоверение.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на работу электросварщики должны пройти предварительный медицинский осмотр, а при последующей работе в установленном порядке проходить периодические медицинские осмотры.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Электросварщикам необходимо иметь квалификационную группу по технике безопасности не ниже II.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Электросварщики должны обеспечиваться средствами индивидуальной защиты в соответствии с типовыми отраслевыми нормами выдачи спецодежды,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спецобуви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предохранительными приспособлениями.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(Измененная редакция, Изм. № 1).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3" w:name="i1364753"/>
      <w:bookmarkStart w:id="134" w:name="i1376425"/>
      <w:bookmarkEnd w:id="13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</w:t>
      </w:r>
      <w:bookmarkEnd w:id="13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Элементы каркасов арматуры необходимо пакетировать с учетом условий их подъема, складирования и транспортирования к месту монтажа.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армирования фундаментов арматурные стержни необходимо подавать в котлован только с помощью специальных траверс или спускать их по приспособленным для этих целей лоткам.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работающие должны быть проинструктированы по правилам пожарной безопасности.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каждой смене должен быть назначен ответственный за противопожарную безопасность.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Строительная площадка должна быть обеспечена противопожарным оборудованием и инвентарем </w:t>
      </w:r>
      <w:proofErr w:type="gram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норм</w:t>
      </w:r>
      <w:proofErr w:type="gram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Характер противопожарного оборудования устанавливается по согласованию с местными органами государственного пожарного надзора в зависимости от степени пожарной опасности объекта и его государственного значения.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соблюдения экологических норм картой предусмотрена емкость для слива загрязненной воды после промывки бетононасоса и мойка для колес. Запрещается сжигание строительного мусора на площадке. Строительный мусор должен быть вывезен, для чего предусмотрены контейнеры.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35" w:name="i1387741"/>
      <w:bookmarkStart w:id="136" w:name="i1395958"/>
      <w:bookmarkStart w:id="137" w:name="i1408354"/>
      <w:bookmarkStart w:id="138" w:name="i1412299"/>
      <w:bookmarkEnd w:id="135"/>
      <w:bookmarkEnd w:id="136"/>
      <w:bookmarkEnd w:id="137"/>
      <w:r w:rsidRPr="0031655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5 ПОТРЕБНОСТЬ В МАТЕРИАЛЬНО-ТЕХНИЧЕСКИХ РЕСУРСАХ.</w:t>
      </w:r>
      <w:bookmarkEnd w:id="138"/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9" w:name="i1424951"/>
      <w:bookmarkStart w:id="140" w:name="i1436046"/>
      <w:bookmarkEnd w:id="13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5.1</w:t>
      </w:r>
      <w:bookmarkEnd w:id="14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Потребность в машинах, оборудовании и механизмах, приведенных в таблице </w:t>
      </w:r>
      <w:hyperlink r:id="rId51" w:anchor="i1456773" w:tooltip="Таблица 8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8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должна определяться с учетом выполняемых работ и технических характеристик.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1" w:name="i144109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8</w:t>
      </w:r>
      <w:bookmarkEnd w:id="14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Ведомость потребности машин, механизмов и 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28"/>
        <w:gridCol w:w="935"/>
        <w:gridCol w:w="3715"/>
        <w:gridCol w:w="1504"/>
        <w:gridCol w:w="975"/>
      </w:tblGrid>
      <w:tr w:rsidR="00316554" w:rsidRPr="00316554" w:rsidTr="00316554">
        <w:trPr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42" w:name="i1456773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42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Тип, марка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Технические характеристики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Назначение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на звено (бригаду), шт.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Кран башенный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КБ-404М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Длина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36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Грузоподъемность наибольшая, т   9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колея,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 в рабочую зону арматуры, бетона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Автокран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СМК-10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Длина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16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Грузоподъемность, т                                                               0,5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Вылет стрелы,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16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Высота подъема крюка,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5,5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Погрузочно-разгрузочные работы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Автобетононасос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СБ-126Б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Производительность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/час                                                               65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Дальность подачи бетонной смеси со стрелы наибольшая,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18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Масса автобетононасоса, т                                                               17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секций стрелы, шт.       3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Высота загрузки бункера,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 и распределение бетонной смеси в конструкцию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Автобетоносмесители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СБ-230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доставляемого бетона,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3    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Высота разгрузки,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1,43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загруженного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автобетоносмесителя, т                                                               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Доставка бетонной смеси к автобетононасосу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Сварочный полуавтомат специальный ПШ-116 (комплект)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ПДФ-502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УХЛ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комплект входят: подающее устройство, держатель для электродной проволоки, держатель для сварки порошковой проволокой, выпрямитель ВДУ-506У3, комплект проводов, запасные и сменные части.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350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Сварка арматурных стержней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Виброплощадка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(на базе вибратора ИВ-98)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ЭВ-262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Мощность, кВт                                                            0,55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Синхронная частота колебаний,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Гц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4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Напряжение, В                                 36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питающей сети,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Гц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50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40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950</w:t>
            </w:r>
            <w:r w:rsidRPr="00316554">
              <w:rPr>
                <w:rFonts w:ascii="Symbol" w:eastAsia="Times New Roman" w:hAnsi="Symbol" w:cs="Arial"/>
                <w:color w:val="000000"/>
                <w:sz w:val="17"/>
                <w:szCs w:val="17"/>
                <w:lang w:eastAsia="ru-RU"/>
              </w:rPr>
              <w:t>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550</w:t>
            </w:r>
            <w:r w:rsidRPr="00316554">
              <w:rPr>
                <w:rFonts w:ascii="Symbol" w:eastAsia="Times New Roman" w:hAnsi="Symbol" w:cs="Arial"/>
                <w:color w:val="000000"/>
                <w:sz w:val="17"/>
                <w:szCs w:val="17"/>
                <w:lang w:eastAsia="ru-RU"/>
              </w:rPr>
              <w:t>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Уплотнение бетона и выравнивание горизонтальных поверхностей бетона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Вибратор глубинный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ИВ-56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тока,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Гц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200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Наружный диаметр корпуса,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76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Частота колебаний, мин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-1                                                                              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Длина рабочей части,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450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19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Напряжение, В                                                           127/220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Мощность, кВт                                0,8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Ресурс работы вибратора,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Уплотнение бетона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Трансформатор понижающий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ТСЗИ-1,6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Понижающая мощность, кВт        1,6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питающей сети, В                                                           220/380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питающей сети,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Гц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50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Выходное напряжение, В               36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Питание виброплощадки и глубинных вибраторов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Комплект аппаратуры для ручной резки стали с применением бензина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КЖГ-1Б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Толщина разрезаемой стали,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от 3 до 350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Емкость бачка,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6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 комплекта,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11,5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Резка арматурной стали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3" w:name="i1468251"/>
      <w:bookmarkStart w:id="144" w:name="i1477154"/>
      <w:bookmarkEnd w:id="14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5.2</w:t>
      </w:r>
      <w:bookmarkEnd w:id="14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Потребность в технологической оснастке, инструменте, инвентаре и приспособлениях должна определяться в соответствии с данными, приведенными в таблице </w:t>
      </w:r>
      <w:hyperlink r:id="rId52" w:anchor="i1497165" w:tooltip="Таблица 9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9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5" w:name="i148287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9</w:t>
      </w:r>
      <w:bookmarkEnd w:id="14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Ведомость потребности в оснастке, инструменте, инвентаре и приспособлениях.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485"/>
        <w:gridCol w:w="1334"/>
        <w:gridCol w:w="3555"/>
        <w:gridCol w:w="1787"/>
        <w:gridCol w:w="964"/>
      </w:tblGrid>
      <w:tr w:rsidR="00316554" w:rsidRPr="00316554" w:rsidTr="00316554">
        <w:trPr>
          <w:trHeight w:val="2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46" w:name="i1497165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46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 оснастки, инструмента, инвентаря и приспособлений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Марка, ГОСТ, организация-разработчик, номер рабочего чертежа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Техническая характеристика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Назначение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на звено (бригаду), шт.</w:t>
            </w:r>
          </w:p>
        </w:tc>
      </w:tr>
      <w:tr w:rsidR="00316554" w:rsidRPr="00316554" w:rsidTr="00316554">
        <w:trPr>
          <w:trHeight w:val="20"/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Строп 4-х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ветвевой</w:t>
            </w:r>
            <w:proofErr w:type="spell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4СК1-10,0/5000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3" w:tooltip="Стропы грузовые канатные для строительства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25573-82*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Грузоподъемность, т    10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Подъем и подача к месту работ арматуры и бетонной смеси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Длина стропа,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94,4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Строп кольцевой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СКК1-8,0/6000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4" w:tooltip="Стропы грузовые канатные для строительства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25573-82*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Грузоподъемность, т    8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Подъем и подача к месту работ арматуры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Длина стропа,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25,0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Бункер переносной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БПВ-1,0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5" w:tooltip="Бункеры (бадьи) переносные вместимостью до 2 м3 для бетонной смеси. Общие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21807-76*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Вместимость,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3               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Грузоподъемность,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2500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Размер выгрузочного отверстия,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350</w:t>
            </w:r>
            <w:r w:rsidRPr="00316554">
              <w:rPr>
                <w:rFonts w:ascii="Symbol" w:eastAsia="Times New Roman" w:hAnsi="Symbol" w:cs="Arial"/>
                <w:color w:val="000000"/>
                <w:sz w:val="17"/>
                <w:szCs w:val="17"/>
                <w:lang w:eastAsia="ru-RU"/>
              </w:rPr>
              <w:t>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Тип вибратора                 ИВ-99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                          3384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                       1410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                       1040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495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Прием бетонной смеси из автобетоносмесителя и подачи ее с помощью крана к месту бетонирования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Переносной контейнер для сварочного оборудования и материалов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Проект № 435-0.00.0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ОАО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ПКТИпромстрой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                                         2000</w:t>
            </w:r>
            <w:r w:rsidRPr="00316554">
              <w:rPr>
                <w:rFonts w:ascii="Symbol" w:eastAsia="Times New Roman" w:hAnsi="Symbol" w:cs="Arial"/>
                <w:color w:val="000000"/>
                <w:sz w:val="17"/>
                <w:szCs w:val="17"/>
                <w:lang w:eastAsia="ru-RU"/>
              </w:rPr>
              <w:t>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  <w:r w:rsidRPr="00316554">
              <w:rPr>
                <w:rFonts w:ascii="Symbol" w:eastAsia="Times New Roman" w:hAnsi="Symbol" w:cs="Arial"/>
                <w:color w:val="000000"/>
                <w:sz w:val="17"/>
                <w:szCs w:val="17"/>
                <w:lang w:eastAsia="ru-RU"/>
              </w:rPr>
              <w:t>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2250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 с оборудованием,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2180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Хранение и транспортировка сварочного оборудования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Лестница приставная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Проект № 1045.06 СКБ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Мосстрой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Размеры,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                       3,90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                       0,65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42,5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Предназначена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для спуска в котлован и подъема из него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ЛО-24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Диаметр,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Выравнивание арматурных стержней и каркасов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Молоток слесарный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6" w:tooltip="Молотки стальные строительны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11042-90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0,5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Зачистка поверхности стержней и форм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Щетка ручная из проволоки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ОСТ 17-830-80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Размеры,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Длина                         310</w:t>
            </w:r>
          </w:p>
          <w:p w:rsidR="00316554" w:rsidRPr="00316554" w:rsidRDefault="00316554" w:rsidP="00316554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Ширина                      90</w:t>
            </w:r>
          </w:p>
          <w:p w:rsidR="00316554" w:rsidRPr="00316554" w:rsidRDefault="00316554" w:rsidP="00316554">
            <w:pPr>
              <w:spacing w:after="0" w:line="20" w:lineRule="atLeast"/>
              <w:ind w:left="283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Высота с ручкой      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Зачистка торцов и боковых поверхностей стержней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Лопата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ЛР и ЛКП-1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7" w:tooltip="Лопаты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19596-87*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Распределение бетонной смеси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и 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Гладилка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ГБК-1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Ширина,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0,5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Заглаживание поверхности бетона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Закрутчики</w:t>
            </w:r>
            <w:proofErr w:type="spellEnd"/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ЗВА-1А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ЗВА-1Б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 67-399-82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Диаметр стержней арматуры,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                   25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Диаметр вязальной проволоки,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           1,0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0,4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Скручивание вязальной проволокой стержней арматуры между собой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Зубило слесарное 20</w:t>
            </w:r>
            <w:r w:rsidRPr="00316554">
              <w:rPr>
                <w:rFonts w:ascii="Symbol" w:eastAsia="Times New Roman" w:hAnsi="Symbol" w:cs="Arial"/>
                <w:color w:val="000000"/>
                <w:sz w:val="17"/>
                <w:szCs w:val="17"/>
                <w:lang w:eastAsia="ru-RU"/>
              </w:rPr>
              <w:t>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 7211-86</w:t>
            </w:r>
            <w:proofErr w:type="gramStart"/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0,1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Рубка металла, зачистка сварных швов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Плоскогубцы комбинированные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8" w:tooltip="Плоскогубцы комбинированны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5547-93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0,2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Раскручивание и перекусывание проволоки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Рулетка измерительная металлическая ЗПК 320АУГ/1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9" w:tooltip="Рулетки измерительные металлически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Измерение длин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Отвес стальной строительный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ОТ-400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0" w:tooltip="Отвесы стальные строительны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7948-80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0,4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Проверка вертикальности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Уровень строительный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УС2-300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1" w:tooltip="Уровни строительны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9416-83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Длина,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300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          0,24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Проверка горизонтальных и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вертикальных поверхностей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Штангенциркуль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ШЦ-1-125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2" w:tooltip="Штангенциркули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166-89*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Проверка диаметра арматуры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Каска строительная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3" w:tooltip="ССБТ. Строительство. Каски строительны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12.4.087-84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Средство защиты головы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Рукавицы специальные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Тип Г</w:t>
            </w:r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4" w:tooltip="ССБТ. Средства индивидуальной защиты. Рукавицы специальные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12.4.010-75*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Средство защиты рук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 пар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 защитные, закрытые с прямой вентиляцией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ЗП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5" w:tooltip="ССБТ. Средства защиты работающих. Общие требования и классификац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12.4.011-89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Средство защиты глаз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Щиток защитный для электросварщика типа НН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6" w:tooltip="ССБТ. Щитки защитные лицевые для электросварщиков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12.4.035-78*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Средство защиты глаз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Сапоги резиновые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7" w:tooltip="ССБТ. Средства защиты работающих. Общие требования и классификац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12.4.011-89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Средство защиты ног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(Измененная редакция, Изм. № 1).</w:t>
      </w:r>
    </w:p>
    <w:p w:rsidR="00316554" w:rsidRPr="00316554" w:rsidRDefault="00316554" w:rsidP="003165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7" w:name="i1502311"/>
      <w:bookmarkStart w:id="148" w:name="i1518618"/>
      <w:bookmarkEnd w:id="14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</w:t>
      </w:r>
      <w:bookmarkEnd w:id="14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Потребность в основных материалах, изделиях и конструкциях на устройство фундаментной плиты размерами в плане 44</w:t>
      </w:r>
      <w:r w:rsidRPr="00316554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</w:t>
      </w: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 и толщиной 1,0 м приведена в таблице</w:t>
      </w:r>
      <w:hyperlink r:id="rId68" w:anchor="i1532273" w:tooltip="Таблица 10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10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9" w:name="i152352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10</w:t>
      </w:r>
      <w:bookmarkEnd w:id="14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Ведомость потребности в материалах, изделиях и конструкциях.</w:t>
      </w:r>
    </w:p>
    <w:p w:rsidR="00316554" w:rsidRPr="00316554" w:rsidRDefault="00316554" w:rsidP="00316554">
      <w:pPr>
        <w:shd w:val="clear" w:color="auto" w:fill="FCFCFC"/>
        <w:spacing w:after="120" w:line="240" w:lineRule="auto"/>
        <w:ind w:firstLine="283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1 плита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729"/>
        <w:gridCol w:w="961"/>
        <w:gridCol w:w="1536"/>
        <w:gridCol w:w="1056"/>
        <w:gridCol w:w="1248"/>
        <w:gridCol w:w="1152"/>
        <w:gridCol w:w="1248"/>
      </w:tblGrid>
      <w:tr w:rsidR="00316554" w:rsidRPr="00316554" w:rsidTr="00316554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50" w:name="i1532273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50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 материалов, изделий и конструкций, марка, ГОСТ, ТУ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26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Исходные данные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Потребность на измеритель конечной продукции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Обоснование нормы расхода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Единица измерения по норме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работ в нормативных единицах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Норма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6554" w:rsidRPr="00316554" w:rsidTr="00316554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316554" w:rsidRPr="00316554" w:rsidTr="00316554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Арматурные стержни диаметром 25 мм</w:t>
            </w:r>
          </w:p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Сталь класса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-III,</w:t>
            </w:r>
            <w:hyperlink r:id="rId69" w:tooltip="Сталь горячекатаная для армирования железобетонных конструкций.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5781-82*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Рабочий проект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Электроды диаметром 4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мм,</w:t>
            </w:r>
            <w:hyperlink r:id="rId70" w:tooltip="Электроды покрытые металлические для ручной дуговой сварки сталей и наплавки. Классификация и общие технические условия" w:history="1"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</w:t>
              </w:r>
              <w:proofErr w:type="spellEnd"/>
              <w:r w:rsidRPr="00316554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 xml:space="preserve"> 9466-75*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Е6-12.1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шт. стыков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0,176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Сетка металлическая проволочная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Технологическая карта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рабочего шва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220 - 1 вариант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172 - 2 вариант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</w:t>
            </w:r>
          </w:p>
        </w:tc>
      </w:tr>
      <w:tr w:rsidR="00316554" w:rsidRPr="00316554" w:rsidTr="00316554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Бетонная смесь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Е6-1.17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893,2</w:t>
            </w:r>
          </w:p>
        </w:tc>
      </w:tr>
      <w:tr w:rsidR="00316554" w:rsidRPr="00316554" w:rsidTr="00316554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Проволока стальная обвязочная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Е6-55.6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0,152</w:t>
            </w:r>
          </w:p>
        </w:tc>
      </w:tr>
      <w:tr w:rsidR="00316554" w:rsidRPr="00316554" w:rsidTr="00316554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Опалубочная система фирмы «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Мева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 в комплекте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(периметр плиты)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Рабочий проект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(периметр плиты)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шт. щитов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132</w:t>
            </w:r>
          </w:p>
        </w:tc>
      </w:tr>
      <w:tr w:rsidR="00316554" w:rsidRPr="00316554" w:rsidTr="00316554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Доборный элемент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Рабочий проект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51" w:name="i1545132"/>
      <w:bookmarkStart w:id="152" w:name="i1557772"/>
      <w:bookmarkStart w:id="153" w:name="i1568840"/>
      <w:bookmarkStart w:id="154" w:name="i1578659"/>
      <w:bookmarkEnd w:id="151"/>
      <w:bookmarkEnd w:id="152"/>
      <w:bookmarkEnd w:id="153"/>
      <w:r w:rsidRPr="0031655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6 ТЕХНИКО-ЭКОНОМИЧЕСКИЕ ПОКАЗАТЕЛИ</w:t>
      </w:r>
      <w:bookmarkEnd w:id="154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5" w:name="i1584583"/>
      <w:bookmarkStart w:id="156" w:name="i1594725"/>
      <w:bookmarkEnd w:id="15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</w:t>
      </w:r>
      <w:bookmarkEnd w:id="15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Работы по устройству монолитной фундаментной железобетонной плиты выполняет комплексная бригада в следующем составе: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устройстве фундаментной плиты с помощью автобетононасоса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машинист крана                                    5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такелажники                                          2 разряда - 2 человека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арматурщики                                         3 разряда - 2 человека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41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7" w:name="i1603638"/>
      <w:bookmarkStart w:id="158" w:name="i1617929"/>
      <w:bookmarkEnd w:id="15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End w:id="15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электросварщик                                    3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плотники                                                4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41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9" w:name="i1623924"/>
      <w:bookmarkStart w:id="160" w:name="i1634149"/>
      <w:bookmarkEnd w:id="15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</w:t>
      </w:r>
      <w:bookmarkEnd w:id="16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бетонщики                                             4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41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1" w:name="i1647764"/>
      <w:bookmarkStart w:id="162" w:name="i1653013"/>
      <w:bookmarkEnd w:id="16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End w:id="16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разряда - 2 человека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машинист автобетононасоса               4 разряда - 1 человек.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слесарь строительный                          4 разряда - 1 человек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left="15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ИТОГО:                                                14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устройстве фундаментной плиты с помощью крана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машинист крана                                    5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такелажники                                          2 разряда - 2 человека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арматурщики                                         4 разряда - 2 человека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41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3" w:name="i1668344"/>
      <w:bookmarkStart w:id="164" w:name="i1676054"/>
      <w:bookmarkEnd w:id="16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End w:id="16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электросварщики                                  3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плотники                                                4 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41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5" w:name="i1681132"/>
      <w:bookmarkStart w:id="166" w:name="i1697448"/>
      <w:bookmarkEnd w:id="16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End w:id="166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разряда - 1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бетонщики                                             4 разряда - 1 человека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413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7" w:name="i1708491"/>
      <w:bookmarkStart w:id="168" w:name="i1711574"/>
      <w:bookmarkEnd w:id="167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End w:id="168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разряда - 1 человека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15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ИТОГО:                                                11 человек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9" w:name="i1725754"/>
      <w:bookmarkStart w:id="170" w:name="i1737659"/>
      <w:bookmarkEnd w:id="16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</w:t>
      </w:r>
      <w:bookmarkEnd w:id="17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Затраты труда и машинного времени на сооружение фундаментной плиты подсчитаны по «Единым нормам и расценкам на строительные, монтажные и ремонтно-строительные работы», введенным в действие в 1987 г. и приведены в таблицах </w:t>
      </w:r>
      <w:hyperlink r:id="rId71" w:anchor="i1755745" w:tooltip="Таблица 11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11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72" w:anchor="i1772240" w:tooltip="Таблица 12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12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1" w:name="i174899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11</w:t>
      </w:r>
      <w:bookmarkEnd w:id="17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Калькуляция затрат труда и машинного времени на устройство фундаментной плиты с помощью автобетононасоса</w:t>
      </w:r>
    </w:p>
    <w:p w:rsidR="00316554" w:rsidRPr="00316554" w:rsidRDefault="00316554" w:rsidP="00316554">
      <w:pPr>
        <w:shd w:val="clear" w:color="auto" w:fill="FCFCFC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1 плита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765"/>
        <w:gridCol w:w="980"/>
        <w:gridCol w:w="784"/>
        <w:gridCol w:w="1175"/>
        <w:gridCol w:w="981"/>
        <w:gridCol w:w="1079"/>
        <w:gridCol w:w="883"/>
        <w:gridCol w:w="1176"/>
      </w:tblGrid>
      <w:tr w:rsidR="00316554" w:rsidRPr="00316554" w:rsidTr="00316554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72" w:name="i1755745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72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 технологических процессов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Обоснование (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ЕНиР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др. нормы, расценки)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Норма времени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Затраты труда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рабочих, чел.-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машиниста, чел.-ч. (работа машин,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маш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.-ч.)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рабочих, чел.-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машиниста, чел.-ч. (работа машин,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маш</w:t>
            </w:r>
            <w:proofErr w:type="spellEnd"/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.-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ч)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опалубки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Е4-1-34 табл. 2 № 4а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 арматуры автокраном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 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Е1-7 № 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6,4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(6,4)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3,52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плоских каркасов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шт.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Е4-1-44 табл.1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и вязка арматуры отдельными стержнями диаметром 25 мм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Е4-1-46 №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143,99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Сварка узлов соединений арматуры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Е4-1-46 Прим.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6,375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 бетонной смеси к месту укладки автобетононасосом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Е4-1-48В табл. 5 №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6,1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(6,1)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158,4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53,68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(53,68)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Укладка бетонной смеси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Е4-1-49 табл. 1 №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Уход за бетонной поверхностью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Е4-1-54 № 9, № 10, № 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Демонтаж опалубки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Е4-1-34 табл. 2 № 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33,28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3" w:name="i176477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12</w:t>
      </w:r>
      <w:bookmarkEnd w:id="17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Калькуляция затрат труда и машинного времени на устройство фундаментной плиты с помощью крана</w:t>
      </w:r>
    </w:p>
    <w:p w:rsidR="00316554" w:rsidRPr="00316554" w:rsidRDefault="00316554" w:rsidP="00316554">
      <w:pPr>
        <w:shd w:val="clear" w:color="auto" w:fill="FCFCFC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1 плита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47"/>
        <w:gridCol w:w="911"/>
        <w:gridCol w:w="769"/>
        <w:gridCol w:w="1160"/>
        <w:gridCol w:w="965"/>
        <w:gridCol w:w="1160"/>
        <w:gridCol w:w="867"/>
        <w:gridCol w:w="1160"/>
      </w:tblGrid>
      <w:tr w:rsidR="00316554" w:rsidRPr="00316554" w:rsidTr="00316554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74" w:name="i1772240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  <w:bookmarkEnd w:id="174"/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Наименование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технологических процессов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Единица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измерения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Объем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Обоснование 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(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ЕНиР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др. нормы, расценки)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Норма времени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Затраты труда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рабочих, чел.-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машиниста, чел.-ч. (работа машин,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маш</w:t>
            </w:r>
            <w:proofErr w:type="spell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.-ч.)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рабочих, чел.-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машиниста, чел.-ч. (работа машин, </w:t>
            </w:r>
            <w:proofErr w:type="spell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маш</w:t>
            </w:r>
            <w:proofErr w:type="spellEnd"/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.-</w:t>
            </w:r>
            <w:proofErr w:type="gramEnd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ч)</w:t>
            </w:r>
          </w:p>
        </w:tc>
      </w:tr>
      <w:tr w:rsidR="00316554" w:rsidRPr="00316554" w:rsidTr="00316554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опалубки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Е4-1-34 табл. 2 № 4а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 арматуры краном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Е1-7 № 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6,4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(6,4)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3,52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(3,52)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плоских каркасов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шт.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Е4-1-44 табл.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Установка и вязка арматуры отдельными стержнями диаметром 25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Е4-1-46 №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143,99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Сварка узлов соединений арматуры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Е4-1-46 Прим.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6,375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 бетонной смеси в бункерах краном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Е1-7 № 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0,067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(0,067)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117,97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58,96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(58,96)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Укладка бетонной смеси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Е4-1-49 табл. 1 №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Уход за бетонной поверхностью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Е4-1-54 № 9, № 10, № 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16554" w:rsidRPr="00316554" w:rsidTr="00316554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Демонтаж опалубки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Start"/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Е4-1-34 табл. 2</w:t>
            </w:r>
          </w:p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 4б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33,28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554" w:rsidRPr="00316554" w:rsidRDefault="00316554" w:rsidP="00316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5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316554" w:rsidRPr="00316554" w:rsidRDefault="00316554" w:rsidP="003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5" w:name="i1786026"/>
      <w:bookmarkEnd w:id="175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13 - График производства работ на устройство фундаментной плиты с помощью автобетононасоса</w:t>
      </w:r>
    </w:p>
    <w:p w:rsidR="00316554" w:rsidRPr="00316554" w:rsidRDefault="00316554" w:rsidP="00316554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1 плита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6" w:name="i179729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515350" cy="4902200"/>
            <wp:effectExtent l="0" t="0" r="0" b="0"/>
            <wp:docPr id="2" name="Рисунок 2" descr="http://www.stroyplan.ru/docs/44/44807/x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oyplan.ru/docs/44/44807/x017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6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Графиком предусматриваются работы в одну смену.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7" w:name="i180249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14 - График производства работ на устройство фундаментной плиты с помощью крана</w:t>
      </w:r>
      <w:bookmarkEnd w:id="177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1 плита</w:t>
      </w:r>
    </w:p>
    <w:p w:rsidR="00316554" w:rsidRPr="00316554" w:rsidRDefault="00316554" w:rsidP="00316554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8" w:name="i1816235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66246" cy="2633703"/>
            <wp:effectExtent l="0" t="0" r="1270" b="0"/>
            <wp:docPr id="1" name="Рисунок 1" descr="http://www.stroyplan.ru/docs/44/44807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royplan.ru/docs/44/44807/x018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73" cy="26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8"/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Графиком предусматриваются работы в одну смену.</w:t>
      </w:r>
    </w:p>
    <w:p w:rsidR="00316554" w:rsidRPr="00316554" w:rsidRDefault="00316554" w:rsidP="003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9" w:name="i1821781"/>
      <w:bookmarkStart w:id="180" w:name="i1833394"/>
      <w:bookmarkEnd w:id="179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6.3</w:t>
      </w:r>
      <w:bookmarkEnd w:id="180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Продолжительность работ по устройству монолитной фундаментной железобетонной плиты с помощью автобетононасоса определяется календарным графиком производства работ в таблице </w:t>
      </w:r>
      <w:hyperlink r:id="rId75" w:anchor="i1786026" w:tooltip="Таблица 13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13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продолжительность работ по устройству монолитной фундаментной железобетонной плиты с помощью башенного крана определяется графиком производства работ в таблице </w:t>
      </w:r>
      <w:hyperlink r:id="rId76" w:anchor="i1802493" w:tooltip="Таблица 14" w:history="1">
        <w:r w:rsidRPr="00316554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14</w:t>
        </w:r>
      </w:hyperlink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81" w:name="i1841409"/>
      <w:bookmarkStart w:id="182" w:name="i1854419"/>
      <w:bookmarkEnd w:id="181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</w:t>
      </w:r>
      <w:bookmarkEnd w:id="182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Технико-экономические показатели при устройстве фундаментной плиты с помощью автобетононасоса: на 1 плиту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затраты труда, чел.-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                                     - 96,9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затраты машинного времени,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.-см.              - 7,0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продолжительность работ,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                        - 12</w:t>
      </w:r>
    </w:p>
    <w:p w:rsidR="00316554" w:rsidRPr="00316554" w:rsidRDefault="00316554" w:rsidP="00316554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3" w:name="i1868053"/>
      <w:bookmarkStart w:id="184" w:name="i1877491"/>
      <w:bookmarkEnd w:id="183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</w:t>
      </w:r>
      <w:bookmarkEnd w:id="184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Технико-экономические показатели при устройстве фундаментной плиты с помощью крана: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затраты труда, чел.-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                                     - 91,3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затраты машинного времени,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.-см.              - 7,6</w:t>
      </w:r>
    </w:p>
    <w:p w:rsidR="00316554" w:rsidRPr="00316554" w:rsidRDefault="00316554" w:rsidP="00316554">
      <w:pPr>
        <w:shd w:val="clear" w:color="auto" w:fill="FCFCFC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продолжительность работ, </w:t>
      </w:r>
      <w:proofErr w:type="spellStart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</w:t>
      </w:r>
      <w:proofErr w:type="spellEnd"/>
      <w:r w:rsidRPr="00316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                        - 18</w:t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54"/>
    <w:rsid w:val="00316554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554"/>
  </w:style>
  <w:style w:type="character" w:styleId="a4">
    <w:name w:val="FollowedHyperlink"/>
    <w:basedOn w:val="a0"/>
    <w:uiPriority w:val="99"/>
    <w:semiHidden/>
    <w:unhideWhenUsed/>
    <w:rsid w:val="0031655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554"/>
  </w:style>
  <w:style w:type="character" w:styleId="a4">
    <w:name w:val="FollowedHyperlink"/>
    <w:basedOn w:val="a0"/>
    <w:uiPriority w:val="99"/>
    <w:semiHidden/>
    <w:unhideWhenUsed/>
    <w:rsid w:val="0031655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1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oyplan.ru/docs.php?showitem=44807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ww.stroyplan.ru/docs.php?showitem=44807" TargetMode="External"/><Relationship Id="rId39" Type="http://schemas.openxmlformats.org/officeDocument/2006/relationships/hyperlink" Target="http://www.stroyplan.ru/docs.php?showitem=44807" TargetMode="External"/><Relationship Id="rId21" Type="http://schemas.openxmlformats.org/officeDocument/2006/relationships/hyperlink" Target="http://www.stroyplan.ru/docs.php?showitem=3996" TargetMode="External"/><Relationship Id="rId34" Type="http://schemas.openxmlformats.org/officeDocument/2006/relationships/hyperlink" Target="http://www.stroyplan.ru/docs.php?showitem=2027" TargetMode="External"/><Relationship Id="rId42" Type="http://schemas.openxmlformats.org/officeDocument/2006/relationships/hyperlink" Target="http://www.stroyplan.ru/docs.php?showitem=1801" TargetMode="External"/><Relationship Id="rId47" Type="http://schemas.openxmlformats.org/officeDocument/2006/relationships/hyperlink" Target="http://www.stroyplan.ru/docs.php?showitem=3782" TargetMode="External"/><Relationship Id="rId50" Type="http://schemas.openxmlformats.org/officeDocument/2006/relationships/hyperlink" Target="http://www.stroyplan.ru/docs.php?showitem=11702" TargetMode="External"/><Relationship Id="rId55" Type="http://schemas.openxmlformats.org/officeDocument/2006/relationships/hyperlink" Target="http://www.stroyplan.ru/docs.php?showitem=3782" TargetMode="External"/><Relationship Id="rId63" Type="http://schemas.openxmlformats.org/officeDocument/2006/relationships/hyperlink" Target="http://www.stroyplan.ru/docs.php?showitem=3136" TargetMode="External"/><Relationship Id="rId68" Type="http://schemas.openxmlformats.org/officeDocument/2006/relationships/hyperlink" Target="http://www.stroyplan.ru/docs.php?showitem=44807" TargetMode="External"/><Relationship Id="rId76" Type="http://schemas.openxmlformats.org/officeDocument/2006/relationships/hyperlink" Target="http://www.stroyplan.ru/docs.php?showitem=44807" TargetMode="External"/><Relationship Id="rId7" Type="http://schemas.openxmlformats.org/officeDocument/2006/relationships/hyperlink" Target="http://www.stroyplan.ru/docs.php?showitem=44807" TargetMode="External"/><Relationship Id="rId71" Type="http://schemas.openxmlformats.org/officeDocument/2006/relationships/hyperlink" Target="http://www.stroyplan.ru/docs.php?showitem=448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royplan.ru/docs.php?showitem=1799" TargetMode="External"/><Relationship Id="rId29" Type="http://schemas.openxmlformats.org/officeDocument/2006/relationships/image" Target="media/image5.gif"/><Relationship Id="rId11" Type="http://schemas.openxmlformats.org/officeDocument/2006/relationships/hyperlink" Target="http://www.stroyplan.ru/docs.php?showitem=44807" TargetMode="External"/><Relationship Id="rId24" Type="http://schemas.openxmlformats.org/officeDocument/2006/relationships/hyperlink" Target="http://www.stroyplan.ru/docs.php?showitem=44807" TargetMode="External"/><Relationship Id="rId32" Type="http://schemas.openxmlformats.org/officeDocument/2006/relationships/hyperlink" Target="http://www.stroyplan.ru/docs.php?showitem=2027" TargetMode="External"/><Relationship Id="rId37" Type="http://schemas.openxmlformats.org/officeDocument/2006/relationships/hyperlink" Target="http://www.stroyplan.ru/docs.php?showitem=2027" TargetMode="External"/><Relationship Id="rId40" Type="http://schemas.openxmlformats.org/officeDocument/2006/relationships/hyperlink" Target="http://www.stroyplan.ru/docs.php?showitem=2027" TargetMode="External"/><Relationship Id="rId45" Type="http://schemas.openxmlformats.org/officeDocument/2006/relationships/hyperlink" Target="http://www.stroyplan.ru/docs.php?showitem=4699" TargetMode="External"/><Relationship Id="rId53" Type="http://schemas.openxmlformats.org/officeDocument/2006/relationships/hyperlink" Target="http://www.stroyplan.ru/docs.php?showitem=3790" TargetMode="External"/><Relationship Id="rId58" Type="http://schemas.openxmlformats.org/officeDocument/2006/relationships/hyperlink" Target="http://www.stroyplan.ru/docs.php?showitem=7418" TargetMode="External"/><Relationship Id="rId66" Type="http://schemas.openxmlformats.org/officeDocument/2006/relationships/hyperlink" Target="http://www.stroyplan.ru/docs.php?showitem=4701" TargetMode="External"/><Relationship Id="rId74" Type="http://schemas.openxmlformats.org/officeDocument/2006/relationships/image" Target="media/image8.gif"/><Relationship Id="rId5" Type="http://schemas.openxmlformats.org/officeDocument/2006/relationships/hyperlink" Target="http://www.stroyplan.ru/docs.php?showitem=1798" TargetMode="External"/><Relationship Id="rId15" Type="http://schemas.openxmlformats.org/officeDocument/2006/relationships/hyperlink" Target="http://www.stroyplan.ru/docs.php?showitem=2027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www.stroyplan.ru/docs.php?showitem=44807" TargetMode="External"/><Relationship Id="rId36" Type="http://schemas.openxmlformats.org/officeDocument/2006/relationships/hyperlink" Target="http://www.stroyplan.ru/docs.php?showitem=3323" TargetMode="External"/><Relationship Id="rId49" Type="http://schemas.openxmlformats.org/officeDocument/2006/relationships/hyperlink" Target="http://www.stroyplan.ru/docs.php?showitem=7589" TargetMode="External"/><Relationship Id="rId57" Type="http://schemas.openxmlformats.org/officeDocument/2006/relationships/hyperlink" Target="http://www.stroyplan.ru/docs.php?showitem=4135" TargetMode="External"/><Relationship Id="rId61" Type="http://schemas.openxmlformats.org/officeDocument/2006/relationships/hyperlink" Target="http://www.stroyplan.ru/docs.php?showitem=3776" TargetMode="External"/><Relationship Id="rId10" Type="http://schemas.openxmlformats.org/officeDocument/2006/relationships/hyperlink" Target="http://www.stroyplan.ru/docs.php?showitem=44807" TargetMode="External"/><Relationship Id="rId19" Type="http://schemas.openxmlformats.org/officeDocument/2006/relationships/hyperlink" Target="http://www.stroyplan.ru/docs.php?showitem=44807" TargetMode="External"/><Relationship Id="rId31" Type="http://schemas.openxmlformats.org/officeDocument/2006/relationships/hyperlink" Target="http://www.stroyplan.ru/docs.php?showitem=3608" TargetMode="External"/><Relationship Id="rId44" Type="http://schemas.openxmlformats.org/officeDocument/2006/relationships/hyperlink" Target="http://www.stroyplan.ru/docs.php?showitem=8629" TargetMode="External"/><Relationship Id="rId52" Type="http://schemas.openxmlformats.org/officeDocument/2006/relationships/hyperlink" Target="http://www.stroyplan.ru/docs.php?showitem=44807" TargetMode="External"/><Relationship Id="rId60" Type="http://schemas.openxmlformats.org/officeDocument/2006/relationships/hyperlink" Target="http://www.stroyplan.ru/docs.php?showitem=3775" TargetMode="External"/><Relationship Id="rId65" Type="http://schemas.openxmlformats.org/officeDocument/2006/relationships/hyperlink" Target="http://www.stroyplan.ru/docs.php?showitem=4694" TargetMode="External"/><Relationship Id="rId73" Type="http://schemas.openxmlformats.org/officeDocument/2006/relationships/image" Target="media/image7.gi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royplan.ru/docs.php?showitem=44807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stroyplan.ru/docs.php?showitem=44807" TargetMode="External"/><Relationship Id="rId27" Type="http://schemas.openxmlformats.org/officeDocument/2006/relationships/hyperlink" Target="http://www.stroyplan.ru/docs.php?showitem=44807" TargetMode="External"/><Relationship Id="rId30" Type="http://schemas.openxmlformats.org/officeDocument/2006/relationships/image" Target="media/image6.gif"/><Relationship Id="rId35" Type="http://schemas.openxmlformats.org/officeDocument/2006/relationships/hyperlink" Target="http://www.stroyplan.ru/docs.php?showitem=2027" TargetMode="External"/><Relationship Id="rId43" Type="http://schemas.openxmlformats.org/officeDocument/2006/relationships/hyperlink" Target="http://www.stroyplan.ru/docs.php?showitem=4651" TargetMode="External"/><Relationship Id="rId48" Type="http://schemas.openxmlformats.org/officeDocument/2006/relationships/hyperlink" Target="http://www.stroyplan.ru/docs.php?showitem=8629" TargetMode="External"/><Relationship Id="rId56" Type="http://schemas.openxmlformats.org/officeDocument/2006/relationships/hyperlink" Target="http://www.stroyplan.ru/docs.php?showitem=3780" TargetMode="External"/><Relationship Id="rId64" Type="http://schemas.openxmlformats.org/officeDocument/2006/relationships/hyperlink" Target="http://www.stroyplan.ru/docs.php?showitem=7043" TargetMode="External"/><Relationship Id="rId69" Type="http://schemas.openxmlformats.org/officeDocument/2006/relationships/hyperlink" Target="http://www.stroyplan.ru/docs.php?showitem=393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troyplan.ru/docs.php?showitem=44807" TargetMode="External"/><Relationship Id="rId51" Type="http://schemas.openxmlformats.org/officeDocument/2006/relationships/hyperlink" Target="http://www.stroyplan.ru/docs.php?showitem=44807" TargetMode="External"/><Relationship Id="rId72" Type="http://schemas.openxmlformats.org/officeDocument/2006/relationships/hyperlink" Target="http://www.stroyplan.ru/docs.php?showitem=448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royplan.ru/docs.php?showitem=44807" TargetMode="External"/><Relationship Id="rId17" Type="http://schemas.openxmlformats.org/officeDocument/2006/relationships/hyperlink" Target="http://www.stroyplan.ru/docs.php?showitem=44807" TargetMode="External"/><Relationship Id="rId25" Type="http://schemas.openxmlformats.org/officeDocument/2006/relationships/hyperlink" Target="http://www.stroyplan.ru/docs.php?showitem=44807" TargetMode="External"/><Relationship Id="rId33" Type="http://schemas.openxmlformats.org/officeDocument/2006/relationships/hyperlink" Target="http://www.stroyplan.ru/docs.php?showitem=44807" TargetMode="External"/><Relationship Id="rId38" Type="http://schemas.openxmlformats.org/officeDocument/2006/relationships/hyperlink" Target="http://www.stroyplan.ru/docs.php?showitem=2027" TargetMode="External"/><Relationship Id="rId46" Type="http://schemas.openxmlformats.org/officeDocument/2006/relationships/hyperlink" Target="http://www.stroyplan.ru/docs.php?showitem=44807" TargetMode="External"/><Relationship Id="rId59" Type="http://schemas.openxmlformats.org/officeDocument/2006/relationships/hyperlink" Target="http://www.stroyplan.ru/docs.php?showitem=6752" TargetMode="External"/><Relationship Id="rId67" Type="http://schemas.openxmlformats.org/officeDocument/2006/relationships/hyperlink" Target="http://www.stroyplan.ru/docs.php?showitem=4694" TargetMode="External"/><Relationship Id="rId20" Type="http://schemas.openxmlformats.org/officeDocument/2006/relationships/image" Target="media/image3.gif"/><Relationship Id="rId41" Type="http://schemas.openxmlformats.org/officeDocument/2006/relationships/hyperlink" Target="http://www.stroyplan.ru/docs.php?showitem=8629" TargetMode="External"/><Relationship Id="rId54" Type="http://schemas.openxmlformats.org/officeDocument/2006/relationships/hyperlink" Target="http://www.stroyplan.ru/docs.php?showitem=3790" TargetMode="External"/><Relationship Id="rId62" Type="http://schemas.openxmlformats.org/officeDocument/2006/relationships/hyperlink" Target="http://www.stroyplan.ru/docs.php?showitem=7260" TargetMode="External"/><Relationship Id="rId70" Type="http://schemas.openxmlformats.org/officeDocument/2006/relationships/hyperlink" Target="http://www.stroyplan.ru/docs.php?showitem=3996" TargetMode="External"/><Relationship Id="rId75" Type="http://schemas.openxmlformats.org/officeDocument/2006/relationships/hyperlink" Target="http://www.stroyplan.ru/docs.php?showitem=448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44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6526</Words>
  <Characters>54693</Characters>
  <Application>Microsoft Office Word</Application>
  <DocSecurity>0</DocSecurity>
  <Lines>1439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2017-08-20T09:08:00Z</dcterms:created>
  <dcterms:modified xsi:type="dcterms:W3CDTF">2017-08-20T09:09:00Z</dcterms:modified>
</cp:coreProperties>
</file>