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1C6" w:rsidRPr="005731C6" w:rsidRDefault="005731C6" w:rsidP="005731C6">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5731C6">
        <w:rPr>
          <w:rFonts w:ascii="Arial" w:eastAsia="Times New Roman" w:hAnsi="Arial" w:cs="Arial"/>
          <w:b/>
          <w:bCs/>
          <w:color w:val="2D2D2D"/>
          <w:spacing w:val="2"/>
          <w:kern w:val="36"/>
          <w:sz w:val="34"/>
          <w:szCs w:val="34"/>
          <w:lang w:eastAsia="ru-RU"/>
        </w:rPr>
        <w:t>Панели стеновые внутренние бетонные и железобетонные для жилых и общественных зданий. Общие технические условия</w:t>
      </w:r>
      <w:r>
        <w:rPr>
          <w:rFonts w:ascii="Arial" w:eastAsia="Times New Roman" w:hAnsi="Arial" w:cs="Arial"/>
          <w:b/>
          <w:bCs/>
          <w:color w:val="2D2D2D"/>
          <w:spacing w:val="2"/>
          <w:kern w:val="36"/>
          <w:sz w:val="34"/>
          <w:szCs w:val="34"/>
          <w:lang w:eastAsia="ru-RU"/>
        </w:rPr>
        <w:t xml:space="preserve"> </w:t>
      </w:r>
      <w:r w:rsidRPr="005731C6">
        <w:rPr>
          <w:rFonts w:ascii="Arial" w:eastAsia="Times New Roman" w:hAnsi="Arial" w:cs="Arial"/>
          <w:b/>
          <w:bCs/>
          <w:color w:val="2D2D2D"/>
          <w:spacing w:val="2"/>
          <w:kern w:val="36"/>
          <w:sz w:val="34"/>
          <w:szCs w:val="34"/>
          <w:lang w:eastAsia="ru-RU"/>
        </w:rPr>
        <w:t>ГОСТ 12504-2015</w:t>
      </w:r>
      <w:bookmarkStart w:id="0" w:name="_GoBack"/>
      <w:bookmarkEnd w:id="0"/>
    </w:p>
    <w:p w:rsidR="005731C6" w:rsidRPr="005731C6" w:rsidRDefault="005731C6" w:rsidP="005731C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br/>
        <w:t>ГОСТ 12504-2015</w:t>
      </w:r>
    </w:p>
    <w:p w:rsidR="005731C6" w:rsidRPr="005731C6" w:rsidRDefault="005731C6" w:rsidP="005731C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731C6">
        <w:rPr>
          <w:rFonts w:ascii="Arial" w:eastAsia="Times New Roman" w:hAnsi="Arial" w:cs="Arial"/>
          <w:color w:val="3C3C3C"/>
          <w:spacing w:val="2"/>
          <w:sz w:val="31"/>
          <w:szCs w:val="31"/>
          <w:lang w:eastAsia="ru-RU"/>
        </w:rPr>
        <w:t>     </w:t>
      </w:r>
      <w:r w:rsidRPr="005731C6">
        <w:rPr>
          <w:rFonts w:ascii="Arial" w:eastAsia="Times New Roman" w:hAnsi="Arial" w:cs="Arial"/>
          <w:color w:val="3C3C3C"/>
          <w:spacing w:val="2"/>
          <w:sz w:val="31"/>
          <w:szCs w:val="31"/>
          <w:lang w:eastAsia="ru-RU"/>
        </w:rPr>
        <w:br/>
        <w:t>     </w:t>
      </w:r>
      <w:r w:rsidRPr="005731C6">
        <w:rPr>
          <w:rFonts w:ascii="Arial" w:eastAsia="Times New Roman" w:hAnsi="Arial" w:cs="Arial"/>
          <w:color w:val="3C3C3C"/>
          <w:spacing w:val="2"/>
          <w:sz w:val="31"/>
          <w:szCs w:val="31"/>
          <w:lang w:eastAsia="ru-RU"/>
        </w:rPr>
        <w:br/>
        <w:t>МЕЖГОСУДАРСТВЕННЫЙ СТАНДАРТ</w:t>
      </w:r>
    </w:p>
    <w:p w:rsidR="005731C6" w:rsidRPr="005731C6" w:rsidRDefault="005731C6" w:rsidP="005731C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731C6">
        <w:rPr>
          <w:rFonts w:ascii="Arial" w:eastAsia="Times New Roman" w:hAnsi="Arial" w:cs="Arial"/>
          <w:color w:val="3C3C3C"/>
          <w:spacing w:val="2"/>
          <w:sz w:val="31"/>
          <w:szCs w:val="31"/>
          <w:lang w:eastAsia="ru-RU"/>
        </w:rPr>
        <w:t>ПАНЕЛИ СТЕНОВЫЕ ВНУТРЕННИЕ БЕТОННЫЕ И ЖЕЛЕЗОБЕТОННЫЕ ДЛЯ ЖИЛЫХ И ОБЩЕСТВЕННЫХ ЗДАНИЙ</w:t>
      </w:r>
    </w:p>
    <w:p w:rsidR="005731C6" w:rsidRPr="005731C6" w:rsidRDefault="005731C6" w:rsidP="005731C6">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5731C6">
        <w:rPr>
          <w:rFonts w:ascii="Arial" w:eastAsia="Times New Roman" w:hAnsi="Arial" w:cs="Arial"/>
          <w:color w:val="3C3C3C"/>
          <w:spacing w:val="2"/>
          <w:sz w:val="31"/>
          <w:szCs w:val="31"/>
          <w:lang w:eastAsia="ru-RU"/>
        </w:rPr>
        <w:t>Общие</w:t>
      </w:r>
      <w:r w:rsidRPr="005731C6">
        <w:rPr>
          <w:rFonts w:ascii="Arial" w:eastAsia="Times New Roman" w:hAnsi="Arial" w:cs="Arial"/>
          <w:color w:val="3C3C3C"/>
          <w:spacing w:val="2"/>
          <w:sz w:val="31"/>
          <w:szCs w:val="31"/>
          <w:lang w:val="en-US" w:eastAsia="ru-RU"/>
        </w:rPr>
        <w:t xml:space="preserve"> </w:t>
      </w:r>
      <w:r w:rsidRPr="005731C6">
        <w:rPr>
          <w:rFonts w:ascii="Arial" w:eastAsia="Times New Roman" w:hAnsi="Arial" w:cs="Arial"/>
          <w:color w:val="3C3C3C"/>
          <w:spacing w:val="2"/>
          <w:sz w:val="31"/>
          <w:szCs w:val="31"/>
          <w:lang w:eastAsia="ru-RU"/>
        </w:rPr>
        <w:t>технические</w:t>
      </w:r>
      <w:r w:rsidRPr="005731C6">
        <w:rPr>
          <w:rFonts w:ascii="Arial" w:eastAsia="Times New Roman" w:hAnsi="Arial" w:cs="Arial"/>
          <w:color w:val="3C3C3C"/>
          <w:spacing w:val="2"/>
          <w:sz w:val="31"/>
          <w:szCs w:val="31"/>
          <w:lang w:val="en-US" w:eastAsia="ru-RU"/>
        </w:rPr>
        <w:t xml:space="preserve"> </w:t>
      </w:r>
      <w:r w:rsidRPr="005731C6">
        <w:rPr>
          <w:rFonts w:ascii="Arial" w:eastAsia="Times New Roman" w:hAnsi="Arial" w:cs="Arial"/>
          <w:color w:val="3C3C3C"/>
          <w:spacing w:val="2"/>
          <w:sz w:val="31"/>
          <w:szCs w:val="31"/>
          <w:lang w:eastAsia="ru-RU"/>
        </w:rPr>
        <w:t>условия</w:t>
      </w:r>
    </w:p>
    <w:p w:rsidR="005731C6" w:rsidRPr="005731C6" w:rsidRDefault="005731C6" w:rsidP="005731C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proofErr w:type="gramStart"/>
      <w:r w:rsidRPr="005731C6">
        <w:rPr>
          <w:rFonts w:ascii="Arial" w:eastAsia="Times New Roman" w:hAnsi="Arial" w:cs="Arial"/>
          <w:color w:val="3C3C3C"/>
          <w:spacing w:val="2"/>
          <w:sz w:val="31"/>
          <w:szCs w:val="31"/>
          <w:lang w:val="en-US" w:eastAsia="ru-RU"/>
        </w:rPr>
        <w:t>Concrete and reinforced concrete panels for internal walls of residential and civil buildings.</w:t>
      </w:r>
      <w:proofErr w:type="gramEnd"/>
      <w:r w:rsidRPr="005731C6">
        <w:rPr>
          <w:rFonts w:ascii="Arial" w:eastAsia="Times New Roman" w:hAnsi="Arial" w:cs="Arial"/>
          <w:color w:val="3C3C3C"/>
          <w:spacing w:val="2"/>
          <w:sz w:val="31"/>
          <w:szCs w:val="31"/>
          <w:lang w:val="en-US" w:eastAsia="ru-RU"/>
        </w:rPr>
        <w:t xml:space="preserve"> </w:t>
      </w:r>
      <w:proofErr w:type="spellStart"/>
      <w:r w:rsidRPr="005731C6">
        <w:rPr>
          <w:rFonts w:ascii="Arial" w:eastAsia="Times New Roman" w:hAnsi="Arial" w:cs="Arial"/>
          <w:color w:val="3C3C3C"/>
          <w:spacing w:val="2"/>
          <w:sz w:val="31"/>
          <w:szCs w:val="31"/>
          <w:lang w:eastAsia="ru-RU"/>
        </w:rPr>
        <w:t>General</w:t>
      </w:r>
      <w:proofErr w:type="spellEnd"/>
      <w:r w:rsidRPr="005731C6">
        <w:rPr>
          <w:rFonts w:ascii="Arial" w:eastAsia="Times New Roman" w:hAnsi="Arial" w:cs="Arial"/>
          <w:color w:val="3C3C3C"/>
          <w:spacing w:val="2"/>
          <w:sz w:val="31"/>
          <w:szCs w:val="31"/>
          <w:lang w:eastAsia="ru-RU"/>
        </w:rPr>
        <w:t xml:space="preserve"> </w:t>
      </w:r>
      <w:proofErr w:type="spellStart"/>
      <w:r w:rsidRPr="005731C6">
        <w:rPr>
          <w:rFonts w:ascii="Arial" w:eastAsia="Times New Roman" w:hAnsi="Arial" w:cs="Arial"/>
          <w:color w:val="3C3C3C"/>
          <w:spacing w:val="2"/>
          <w:sz w:val="31"/>
          <w:szCs w:val="31"/>
          <w:lang w:eastAsia="ru-RU"/>
        </w:rPr>
        <w:t>specifications</w:t>
      </w:r>
      <w:proofErr w:type="spellEnd"/>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МКС 91.060.10</w:t>
      </w:r>
    </w:p>
    <w:p w:rsidR="005731C6" w:rsidRPr="005731C6" w:rsidRDefault="005731C6" w:rsidP="005731C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Дата введения 2016-04-01</w:t>
      </w:r>
    </w:p>
    <w:p w:rsidR="005731C6" w:rsidRPr="005731C6" w:rsidRDefault="005731C6" w:rsidP="005731C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731C6">
        <w:rPr>
          <w:rFonts w:ascii="Arial" w:eastAsia="Times New Roman" w:hAnsi="Arial" w:cs="Arial"/>
          <w:color w:val="3C3C3C"/>
          <w:spacing w:val="2"/>
          <w:sz w:val="31"/>
          <w:szCs w:val="31"/>
          <w:lang w:eastAsia="ru-RU"/>
        </w:rPr>
        <w:t>     </w:t>
      </w:r>
      <w:r w:rsidRPr="005731C6">
        <w:rPr>
          <w:rFonts w:ascii="Arial" w:eastAsia="Times New Roman" w:hAnsi="Arial" w:cs="Arial"/>
          <w:color w:val="3C3C3C"/>
          <w:spacing w:val="2"/>
          <w:sz w:val="31"/>
          <w:szCs w:val="31"/>
          <w:lang w:eastAsia="ru-RU"/>
        </w:rPr>
        <w:br/>
        <w:t>     </w:t>
      </w:r>
      <w:r w:rsidRPr="005731C6">
        <w:rPr>
          <w:rFonts w:ascii="Arial" w:eastAsia="Times New Roman" w:hAnsi="Arial" w:cs="Arial"/>
          <w:color w:val="3C3C3C"/>
          <w:spacing w:val="2"/>
          <w:sz w:val="31"/>
          <w:szCs w:val="31"/>
          <w:lang w:eastAsia="ru-RU"/>
        </w:rPr>
        <w:br/>
        <w:t>Предисловие</w:t>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br/>
        <w:t>Цели, основные принципы и основной порядок проведения работ по межгосударственной стандартизации установлены </w:t>
      </w:r>
      <w:hyperlink r:id="rId6" w:history="1">
        <w:r w:rsidRPr="005731C6">
          <w:rPr>
            <w:rFonts w:ascii="Arial" w:eastAsia="Times New Roman" w:hAnsi="Arial" w:cs="Arial"/>
            <w:color w:val="00466E"/>
            <w:spacing w:val="2"/>
            <w:sz w:val="21"/>
            <w:szCs w:val="21"/>
            <w:u w:val="single"/>
            <w:lang w:eastAsia="ru-RU"/>
          </w:rPr>
          <w:t>ГОСТ 1.0-92</w:t>
        </w:r>
      </w:hyperlink>
      <w:r w:rsidRPr="005731C6">
        <w:rPr>
          <w:rFonts w:ascii="Arial" w:eastAsia="Times New Roman" w:hAnsi="Arial" w:cs="Arial"/>
          <w:color w:val="2D2D2D"/>
          <w:spacing w:val="2"/>
          <w:sz w:val="21"/>
          <w:szCs w:val="21"/>
          <w:lang w:eastAsia="ru-RU"/>
        </w:rPr>
        <w:t> "Межгосударственная система стандартизации. Основные положения" и </w:t>
      </w:r>
      <w:hyperlink r:id="rId7" w:history="1">
        <w:r w:rsidRPr="005731C6">
          <w:rPr>
            <w:rFonts w:ascii="Arial" w:eastAsia="Times New Roman" w:hAnsi="Arial" w:cs="Arial"/>
            <w:color w:val="00466E"/>
            <w:spacing w:val="2"/>
            <w:sz w:val="21"/>
            <w:szCs w:val="21"/>
            <w:u w:val="single"/>
            <w:lang w:eastAsia="ru-RU"/>
          </w:rPr>
          <w:t>ГОСТ 1.2-2009</w:t>
        </w:r>
      </w:hyperlink>
      <w:r w:rsidRPr="005731C6">
        <w:rPr>
          <w:rFonts w:ascii="Arial" w:eastAsia="Times New Roman" w:hAnsi="Arial" w:cs="Arial"/>
          <w:color w:val="2D2D2D"/>
          <w:spacing w:val="2"/>
          <w:sz w:val="21"/>
          <w:szCs w:val="21"/>
          <w:lang w:eastAsia="ru-RU"/>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r w:rsidRPr="005731C6">
        <w:rPr>
          <w:rFonts w:ascii="Arial" w:eastAsia="Times New Roman" w:hAnsi="Arial" w:cs="Arial"/>
          <w:b/>
          <w:bCs/>
          <w:color w:val="2D2D2D"/>
          <w:spacing w:val="2"/>
          <w:sz w:val="21"/>
          <w:szCs w:val="21"/>
          <w:lang w:eastAsia="ru-RU"/>
        </w:rPr>
        <w:t>Сведения о стандарте</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1 РАЗРАБОТАН Акционерным обществом "ЦНИИЭП жилища - институт комплексного проектирования жилых и общественных зданий" (АО "ЦНИИЭП жилища")</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 xml:space="preserve">2 </w:t>
      </w:r>
      <w:proofErr w:type="gramStart"/>
      <w:r w:rsidRPr="005731C6">
        <w:rPr>
          <w:rFonts w:ascii="Arial" w:eastAsia="Times New Roman" w:hAnsi="Arial" w:cs="Arial"/>
          <w:color w:val="2D2D2D"/>
          <w:spacing w:val="2"/>
          <w:sz w:val="21"/>
          <w:szCs w:val="21"/>
          <w:lang w:eastAsia="ru-RU"/>
        </w:rPr>
        <w:t>ВНЕСЕН</w:t>
      </w:r>
      <w:proofErr w:type="gramEnd"/>
      <w:r w:rsidRPr="005731C6">
        <w:rPr>
          <w:rFonts w:ascii="Arial" w:eastAsia="Times New Roman" w:hAnsi="Arial" w:cs="Arial"/>
          <w:color w:val="2D2D2D"/>
          <w:spacing w:val="2"/>
          <w:sz w:val="21"/>
          <w:szCs w:val="21"/>
          <w:lang w:eastAsia="ru-RU"/>
        </w:rPr>
        <w:t xml:space="preserve"> Техническим комитетом по стандартизации ТК 465 "Строительство"</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3 ПРИНЯТ Межгосударственным советом по стандартизации, метрологии и сертификации (протокол от 18 июня 2015 г. N 47)</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За принятие проголосовали:</w:t>
      </w:r>
      <w:r w:rsidRPr="005731C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247"/>
        <w:gridCol w:w="1848"/>
        <w:gridCol w:w="4260"/>
      </w:tblGrid>
      <w:tr w:rsidR="005731C6" w:rsidRPr="005731C6" w:rsidTr="005731C6">
        <w:trPr>
          <w:trHeight w:val="15"/>
        </w:trPr>
        <w:tc>
          <w:tcPr>
            <w:tcW w:w="3881" w:type="dxa"/>
            <w:hideMark/>
          </w:tcPr>
          <w:p w:rsidR="005731C6" w:rsidRPr="005731C6" w:rsidRDefault="005731C6" w:rsidP="005731C6">
            <w:pPr>
              <w:spacing w:after="0" w:line="240" w:lineRule="auto"/>
              <w:rPr>
                <w:rFonts w:ascii="Times New Roman" w:eastAsia="Times New Roman" w:hAnsi="Times New Roman" w:cs="Times New Roman"/>
                <w:sz w:val="2"/>
                <w:szCs w:val="24"/>
                <w:lang w:eastAsia="ru-RU"/>
              </w:rPr>
            </w:pPr>
          </w:p>
        </w:tc>
        <w:tc>
          <w:tcPr>
            <w:tcW w:w="2218" w:type="dxa"/>
            <w:hideMark/>
          </w:tcPr>
          <w:p w:rsidR="005731C6" w:rsidRPr="005731C6" w:rsidRDefault="005731C6" w:rsidP="005731C6">
            <w:pPr>
              <w:spacing w:after="0" w:line="240" w:lineRule="auto"/>
              <w:rPr>
                <w:rFonts w:ascii="Times New Roman" w:eastAsia="Times New Roman" w:hAnsi="Times New Roman" w:cs="Times New Roman"/>
                <w:sz w:val="2"/>
                <w:szCs w:val="24"/>
                <w:lang w:eastAsia="ru-RU"/>
              </w:rPr>
            </w:pPr>
          </w:p>
        </w:tc>
        <w:tc>
          <w:tcPr>
            <w:tcW w:w="5174" w:type="dxa"/>
            <w:hideMark/>
          </w:tcPr>
          <w:p w:rsidR="005731C6" w:rsidRPr="005731C6" w:rsidRDefault="005731C6" w:rsidP="005731C6">
            <w:pPr>
              <w:spacing w:after="0" w:line="240" w:lineRule="auto"/>
              <w:rPr>
                <w:rFonts w:ascii="Times New Roman" w:eastAsia="Times New Roman" w:hAnsi="Times New Roman" w:cs="Times New Roman"/>
                <w:sz w:val="2"/>
                <w:szCs w:val="24"/>
                <w:lang w:eastAsia="ru-RU"/>
              </w:rPr>
            </w:pPr>
          </w:p>
        </w:tc>
      </w:tr>
      <w:tr w:rsidR="005731C6" w:rsidRPr="005731C6" w:rsidTr="005731C6">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Краткое наименование страны по </w:t>
            </w:r>
            <w:hyperlink r:id="rId8" w:history="1">
              <w:r w:rsidRPr="005731C6">
                <w:rPr>
                  <w:rFonts w:ascii="Times New Roman" w:eastAsia="Times New Roman" w:hAnsi="Times New Roman" w:cs="Times New Roman"/>
                  <w:color w:val="00466E"/>
                  <w:sz w:val="21"/>
                  <w:szCs w:val="21"/>
                  <w:u w:val="single"/>
                  <w:lang w:eastAsia="ru-RU"/>
                </w:rPr>
                <w:t>МК (ИСО 3166) 004-97</w:t>
              </w:r>
            </w:hyperlink>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Код страны по </w:t>
            </w:r>
            <w:hyperlink r:id="rId9" w:history="1">
              <w:r w:rsidRPr="005731C6">
                <w:rPr>
                  <w:rFonts w:ascii="Times New Roman" w:eastAsia="Times New Roman" w:hAnsi="Times New Roman" w:cs="Times New Roman"/>
                  <w:color w:val="00466E"/>
                  <w:sz w:val="21"/>
                  <w:szCs w:val="21"/>
                  <w:u w:val="single"/>
                  <w:lang w:eastAsia="ru-RU"/>
                </w:rPr>
                <w:t>МК (ИСО 3166) 004-</w:t>
              </w:r>
              <w:r w:rsidRPr="005731C6">
                <w:rPr>
                  <w:rFonts w:ascii="Times New Roman" w:eastAsia="Times New Roman" w:hAnsi="Times New Roman" w:cs="Times New Roman"/>
                  <w:color w:val="00466E"/>
                  <w:sz w:val="21"/>
                  <w:szCs w:val="21"/>
                  <w:u w:val="single"/>
                  <w:lang w:eastAsia="ru-RU"/>
                </w:rPr>
                <w:lastRenderedPageBreak/>
                <w:t>97</w:t>
              </w:r>
            </w:hyperlink>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lastRenderedPageBreak/>
              <w:t>Сокращенное наименование национального органа по стандартизации</w:t>
            </w:r>
          </w:p>
        </w:tc>
      </w:tr>
      <w:tr w:rsidR="005731C6" w:rsidRPr="005731C6" w:rsidTr="005731C6">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lastRenderedPageBreak/>
              <w:t>Армения</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AM</w:t>
            </w:r>
          </w:p>
        </w:tc>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Минэкономики Республики Армения</w:t>
            </w:r>
          </w:p>
        </w:tc>
      </w:tr>
      <w:tr w:rsidR="005731C6" w:rsidRPr="005731C6" w:rsidTr="005731C6">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Казахстан</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KZ</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Госстандарт Республики Казахстан</w:t>
            </w:r>
          </w:p>
        </w:tc>
      </w:tr>
      <w:tr w:rsidR="005731C6" w:rsidRPr="005731C6" w:rsidTr="005731C6">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Киргизия</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KG</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731C6">
              <w:rPr>
                <w:rFonts w:ascii="Times New Roman" w:eastAsia="Times New Roman" w:hAnsi="Times New Roman" w:cs="Times New Roman"/>
                <w:color w:val="2D2D2D"/>
                <w:sz w:val="21"/>
                <w:szCs w:val="21"/>
                <w:lang w:eastAsia="ru-RU"/>
              </w:rPr>
              <w:t>Кыргызстандарт</w:t>
            </w:r>
            <w:proofErr w:type="spellEnd"/>
          </w:p>
        </w:tc>
      </w:tr>
      <w:tr w:rsidR="005731C6" w:rsidRPr="005731C6" w:rsidTr="005731C6">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Россия</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RU</w:t>
            </w:r>
          </w:p>
        </w:tc>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731C6">
              <w:rPr>
                <w:rFonts w:ascii="Times New Roman" w:eastAsia="Times New Roman" w:hAnsi="Times New Roman" w:cs="Times New Roman"/>
                <w:color w:val="2D2D2D"/>
                <w:sz w:val="21"/>
                <w:szCs w:val="21"/>
                <w:lang w:eastAsia="ru-RU"/>
              </w:rPr>
              <w:t>Росстандарт</w:t>
            </w:r>
            <w:proofErr w:type="spellEnd"/>
          </w:p>
        </w:tc>
      </w:tr>
    </w:tbl>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4 </w:t>
      </w:r>
      <w:hyperlink r:id="rId10" w:history="1">
        <w:r w:rsidRPr="005731C6">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3 ноября 2015 г. N 1695-ст</w:t>
        </w:r>
      </w:hyperlink>
      <w:r w:rsidRPr="005731C6">
        <w:rPr>
          <w:rFonts w:ascii="Arial" w:eastAsia="Times New Roman" w:hAnsi="Arial" w:cs="Arial"/>
          <w:color w:val="2D2D2D"/>
          <w:spacing w:val="2"/>
          <w:sz w:val="21"/>
          <w:szCs w:val="21"/>
          <w:lang w:eastAsia="ru-RU"/>
        </w:rPr>
        <w:t> межгосударственный стандарт ГОСТ 12504-2015 введен в действие в качестве национального стандарта Российской Федерации с 1 апреля 2016 г.</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5 ВЗАМЕН </w:t>
      </w:r>
      <w:hyperlink r:id="rId11" w:history="1">
        <w:r w:rsidRPr="005731C6">
          <w:rPr>
            <w:rFonts w:ascii="Arial" w:eastAsia="Times New Roman" w:hAnsi="Arial" w:cs="Arial"/>
            <w:color w:val="00466E"/>
            <w:spacing w:val="2"/>
            <w:sz w:val="21"/>
            <w:szCs w:val="21"/>
            <w:u w:val="single"/>
            <w:lang w:eastAsia="ru-RU"/>
          </w:rPr>
          <w:t>ГОСТ 12504-80</w:t>
        </w:r>
      </w:hyperlink>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r w:rsidRPr="005731C6">
        <w:rPr>
          <w:rFonts w:ascii="Arial" w:eastAsia="Times New Roman" w:hAnsi="Arial" w:cs="Arial"/>
          <w:i/>
          <w:iCs/>
          <w:color w:val="2D2D2D"/>
          <w:spacing w:val="2"/>
          <w:sz w:val="21"/>
          <w:szCs w:val="21"/>
          <w:lang w:eastAsia="ru-RU"/>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5731C6">
        <w:rPr>
          <w:rFonts w:ascii="Arial" w:eastAsia="Times New Roman" w:hAnsi="Arial" w:cs="Arial"/>
          <w:color w:val="3C3C3C"/>
          <w:spacing w:val="2"/>
          <w:sz w:val="31"/>
          <w:szCs w:val="31"/>
          <w:lang w:eastAsia="ru-RU"/>
        </w:rPr>
        <w:t>     1 Область применения</w:t>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br/>
        <w:t>Настоящий стандарт устанавливает классификацию, типы, основные параметры панелей, общие технические требования к ним, общие правила их приемки, методы контроля и испытаний, маркировку, правила транспортирования и хранения.</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Настоящий стандарт распространяется на бетонные и железобетонные панели, изготовляемые из легкого бетона (включая керамзитобетон), плотного силикатного бетона, автоклавного ячеистого бетона и тяжелого бетона (далее - панели) и предназначенные для внутренних несущих стен и перегородок жилых и общественных зданий.</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proofErr w:type="gramStart"/>
      <w:r w:rsidRPr="005731C6">
        <w:rPr>
          <w:rFonts w:ascii="Arial" w:eastAsia="Times New Roman" w:hAnsi="Arial" w:cs="Arial"/>
          <w:color w:val="2D2D2D"/>
          <w:spacing w:val="2"/>
          <w:sz w:val="21"/>
          <w:szCs w:val="21"/>
          <w:lang w:eastAsia="ru-RU"/>
        </w:rPr>
        <w:t xml:space="preserve">Требования настоящего стандарта не распространяются на предварительно напряженные панели и панели специального назначения (вентиляционные, </w:t>
      </w:r>
      <w:proofErr w:type="spellStart"/>
      <w:r w:rsidRPr="005731C6">
        <w:rPr>
          <w:rFonts w:ascii="Arial" w:eastAsia="Times New Roman" w:hAnsi="Arial" w:cs="Arial"/>
          <w:color w:val="2D2D2D"/>
          <w:spacing w:val="2"/>
          <w:sz w:val="21"/>
          <w:szCs w:val="21"/>
          <w:lang w:eastAsia="ru-RU"/>
        </w:rPr>
        <w:t>электропанели</w:t>
      </w:r>
      <w:proofErr w:type="spellEnd"/>
      <w:r w:rsidRPr="005731C6">
        <w:rPr>
          <w:rFonts w:ascii="Arial" w:eastAsia="Times New Roman" w:hAnsi="Arial" w:cs="Arial"/>
          <w:color w:val="2D2D2D"/>
          <w:spacing w:val="2"/>
          <w:sz w:val="21"/>
          <w:szCs w:val="21"/>
          <w:lang w:eastAsia="ru-RU"/>
        </w:rPr>
        <w:t xml:space="preserve"> и др.), а также на панели из плотного силикатного и автоклавного ячеистого бетонов, предназначенные для стен помещений с относительной влажностью воздуха свыше 75%.</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Требования настоящего стандарта следует учитывать при разработке нормативных документов и рабочей документации на панели конкретных типов.</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proofErr w:type="gramEnd"/>
    </w:p>
    <w:p w:rsidR="005731C6" w:rsidRPr="005731C6" w:rsidRDefault="005731C6" w:rsidP="005731C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731C6">
        <w:rPr>
          <w:rFonts w:ascii="Arial" w:eastAsia="Times New Roman" w:hAnsi="Arial" w:cs="Arial"/>
          <w:color w:val="3C3C3C"/>
          <w:spacing w:val="2"/>
          <w:sz w:val="31"/>
          <w:szCs w:val="31"/>
          <w:lang w:eastAsia="ru-RU"/>
        </w:rPr>
        <w:lastRenderedPageBreak/>
        <w:t>2 Нормативные ссылки</w:t>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межгосударственные стандарты:</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hyperlink r:id="rId12" w:history="1">
        <w:r w:rsidRPr="005731C6">
          <w:rPr>
            <w:rFonts w:ascii="Arial" w:eastAsia="Times New Roman" w:hAnsi="Arial" w:cs="Arial"/>
            <w:color w:val="00466E"/>
            <w:spacing w:val="2"/>
            <w:sz w:val="21"/>
            <w:szCs w:val="21"/>
            <w:u w:val="single"/>
            <w:lang w:eastAsia="ru-RU"/>
          </w:rPr>
          <w:t>ГОСТ 380-2005</w:t>
        </w:r>
      </w:hyperlink>
      <w:r w:rsidRPr="005731C6">
        <w:rPr>
          <w:rFonts w:ascii="Arial" w:eastAsia="Times New Roman" w:hAnsi="Arial" w:cs="Arial"/>
          <w:color w:val="2D2D2D"/>
          <w:spacing w:val="2"/>
          <w:sz w:val="21"/>
          <w:szCs w:val="21"/>
          <w:lang w:eastAsia="ru-RU"/>
        </w:rPr>
        <w:t> Сталь углеродистая обыкновенного качества. Марки</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hyperlink r:id="rId13" w:history="1">
        <w:r w:rsidRPr="005731C6">
          <w:rPr>
            <w:rFonts w:ascii="Arial" w:eastAsia="Times New Roman" w:hAnsi="Arial" w:cs="Arial"/>
            <w:color w:val="00466E"/>
            <w:spacing w:val="2"/>
            <w:sz w:val="21"/>
            <w:szCs w:val="21"/>
            <w:u w:val="single"/>
            <w:lang w:eastAsia="ru-RU"/>
          </w:rPr>
          <w:t>ГОСТ 5781-82</w:t>
        </w:r>
      </w:hyperlink>
      <w:r w:rsidRPr="005731C6">
        <w:rPr>
          <w:rFonts w:ascii="Arial" w:eastAsia="Times New Roman" w:hAnsi="Arial" w:cs="Arial"/>
          <w:color w:val="2D2D2D"/>
          <w:spacing w:val="2"/>
          <w:sz w:val="21"/>
          <w:szCs w:val="21"/>
          <w:lang w:eastAsia="ru-RU"/>
        </w:rPr>
        <w:t> Сталь горячекатаная для армирования железобетонных конструкций. Технические условия</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hyperlink r:id="rId14" w:history="1">
        <w:r w:rsidRPr="005731C6">
          <w:rPr>
            <w:rFonts w:ascii="Arial" w:eastAsia="Times New Roman" w:hAnsi="Arial" w:cs="Arial"/>
            <w:color w:val="00466E"/>
            <w:spacing w:val="2"/>
            <w:sz w:val="21"/>
            <w:szCs w:val="21"/>
            <w:u w:val="single"/>
            <w:lang w:eastAsia="ru-RU"/>
          </w:rPr>
          <w:t>ГОСТ 5802-86</w:t>
        </w:r>
      </w:hyperlink>
      <w:r w:rsidRPr="005731C6">
        <w:rPr>
          <w:rFonts w:ascii="Arial" w:eastAsia="Times New Roman" w:hAnsi="Arial" w:cs="Arial"/>
          <w:color w:val="2D2D2D"/>
          <w:spacing w:val="2"/>
          <w:sz w:val="21"/>
          <w:szCs w:val="21"/>
          <w:lang w:eastAsia="ru-RU"/>
        </w:rPr>
        <w:t> Растворы строительные. Методы испытаний</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hyperlink r:id="rId15" w:history="1">
        <w:r w:rsidRPr="005731C6">
          <w:rPr>
            <w:rFonts w:ascii="Arial" w:eastAsia="Times New Roman" w:hAnsi="Arial" w:cs="Arial"/>
            <w:color w:val="00466E"/>
            <w:spacing w:val="2"/>
            <w:sz w:val="21"/>
            <w:szCs w:val="21"/>
            <w:u w:val="single"/>
            <w:lang w:eastAsia="ru-RU"/>
          </w:rPr>
          <w:t>ГОСТ 6727-80</w:t>
        </w:r>
      </w:hyperlink>
      <w:r w:rsidRPr="005731C6">
        <w:rPr>
          <w:rFonts w:ascii="Arial" w:eastAsia="Times New Roman" w:hAnsi="Arial" w:cs="Arial"/>
          <w:color w:val="2D2D2D"/>
          <w:spacing w:val="2"/>
          <w:sz w:val="21"/>
          <w:szCs w:val="21"/>
          <w:lang w:eastAsia="ru-RU"/>
        </w:rPr>
        <w:t> Проволока из низкоуглеродистой стали холоднотянутая для армирования железобетонных конструкций. Технические условия</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hyperlink r:id="rId16" w:history="1">
        <w:r w:rsidRPr="005731C6">
          <w:rPr>
            <w:rFonts w:ascii="Arial" w:eastAsia="Times New Roman" w:hAnsi="Arial" w:cs="Arial"/>
            <w:color w:val="00466E"/>
            <w:spacing w:val="2"/>
            <w:sz w:val="21"/>
            <w:szCs w:val="21"/>
            <w:u w:val="single"/>
            <w:lang w:eastAsia="ru-RU"/>
          </w:rPr>
          <w:t>ГОСТ 10060-2012</w:t>
        </w:r>
      </w:hyperlink>
      <w:r w:rsidRPr="005731C6">
        <w:rPr>
          <w:rFonts w:ascii="Arial" w:eastAsia="Times New Roman" w:hAnsi="Arial" w:cs="Arial"/>
          <w:color w:val="2D2D2D"/>
          <w:spacing w:val="2"/>
          <w:sz w:val="21"/>
          <w:szCs w:val="21"/>
          <w:lang w:eastAsia="ru-RU"/>
        </w:rPr>
        <w:t> Бетоны. Методы определения морозостойкости</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ГОСТ 10180-2011* Бетоны. Методы определения прочности по контрольным образцам</w:t>
      </w:r>
      <w:r w:rsidRPr="005731C6">
        <w:rPr>
          <w:rFonts w:ascii="Arial" w:eastAsia="Times New Roman" w:hAnsi="Arial" w:cs="Arial"/>
          <w:color w:val="2D2D2D"/>
          <w:spacing w:val="2"/>
          <w:sz w:val="21"/>
          <w:szCs w:val="21"/>
          <w:lang w:eastAsia="ru-RU"/>
        </w:rPr>
        <w:br/>
        <w:t>________________</w:t>
      </w:r>
      <w:r w:rsidRPr="005731C6">
        <w:rPr>
          <w:rFonts w:ascii="Arial" w:eastAsia="Times New Roman" w:hAnsi="Arial" w:cs="Arial"/>
          <w:color w:val="2D2D2D"/>
          <w:spacing w:val="2"/>
          <w:sz w:val="21"/>
          <w:szCs w:val="21"/>
          <w:lang w:eastAsia="ru-RU"/>
        </w:rPr>
        <w:br/>
        <w:t>* Вероятно, ошибка оригинала. Следует читать: </w:t>
      </w:r>
      <w:hyperlink r:id="rId17" w:history="1">
        <w:r w:rsidRPr="005731C6">
          <w:rPr>
            <w:rFonts w:ascii="Arial" w:eastAsia="Times New Roman" w:hAnsi="Arial" w:cs="Arial"/>
            <w:color w:val="00466E"/>
            <w:spacing w:val="2"/>
            <w:sz w:val="21"/>
            <w:szCs w:val="21"/>
            <w:u w:val="single"/>
            <w:lang w:eastAsia="ru-RU"/>
          </w:rPr>
          <w:t>ГОСТ 10180-2012</w:t>
        </w:r>
      </w:hyperlink>
      <w:r w:rsidRPr="005731C6">
        <w:rPr>
          <w:rFonts w:ascii="Arial" w:eastAsia="Times New Roman" w:hAnsi="Arial" w:cs="Arial"/>
          <w:color w:val="2D2D2D"/>
          <w:spacing w:val="2"/>
          <w:sz w:val="21"/>
          <w:szCs w:val="21"/>
          <w:lang w:eastAsia="ru-RU"/>
        </w:rPr>
        <w:t>. - Примечание изготовителя базы данных.</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hyperlink r:id="rId18" w:history="1">
        <w:r w:rsidRPr="005731C6">
          <w:rPr>
            <w:rFonts w:ascii="Arial" w:eastAsia="Times New Roman" w:hAnsi="Arial" w:cs="Arial"/>
            <w:color w:val="00466E"/>
            <w:spacing w:val="2"/>
            <w:sz w:val="21"/>
            <w:szCs w:val="21"/>
            <w:u w:val="single"/>
            <w:lang w:eastAsia="ru-RU"/>
          </w:rPr>
          <w:t>ГОСТ 10181-2014</w:t>
        </w:r>
      </w:hyperlink>
      <w:r w:rsidRPr="005731C6">
        <w:rPr>
          <w:rFonts w:ascii="Arial" w:eastAsia="Times New Roman" w:hAnsi="Arial" w:cs="Arial"/>
          <w:color w:val="2D2D2D"/>
          <w:spacing w:val="2"/>
          <w:sz w:val="21"/>
          <w:szCs w:val="21"/>
          <w:lang w:eastAsia="ru-RU"/>
        </w:rPr>
        <w:t> Смеси бетонные. Методы испытаний</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hyperlink r:id="rId19" w:history="1">
        <w:r w:rsidRPr="005731C6">
          <w:rPr>
            <w:rFonts w:ascii="Arial" w:eastAsia="Times New Roman" w:hAnsi="Arial" w:cs="Arial"/>
            <w:color w:val="00466E"/>
            <w:spacing w:val="2"/>
            <w:sz w:val="21"/>
            <w:szCs w:val="21"/>
            <w:u w:val="single"/>
            <w:lang w:eastAsia="ru-RU"/>
          </w:rPr>
          <w:t>ГОСТ 10884-94</w:t>
        </w:r>
      </w:hyperlink>
      <w:r w:rsidRPr="005731C6">
        <w:rPr>
          <w:rFonts w:ascii="Arial" w:eastAsia="Times New Roman" w:hAnsi="Arial" w:cs="Arial"/>
          <w:color w:val="2D2D2D"/>
          <w:spacing w:val="2"/>
          <w:sz w:val="21"/>
          <w:szCs w:val="21"/>
          <w:lang w:eastAsia="ru-RU"/>
        </w:rPr>
        <w:t> Сталь арматурная термомеханически упрочненная для железобетонных конструкций. Технические условия</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hyperlink r:id="rId20" w:history="1">
        <w:r w:rsidRPr="005731C6">
          <w:rPr>
            <w:rFonts w:ascii="Arial" w:eastAsia="Times New Roman" w:hAnsi="Arial" w:cs="Arial"/>
            <w:color w:val="00466E"/>
            <w:spacing w:val="2"/>
            <w:sz w:val="21"/>
            <w:szCs w:val="21"/>
            <w:u w:val="single"/>
            <w:lang w:eastAsia="ru-RU"/>
          </w:rPr>
          <w:t>ГОСТ 10922-2012</w:t>
        </w:r>
      </w:hyperlink>
      <w:r w:rsidRPr="005731C6">
        <w:rPr>
          <w:rFonts w:ascii="Arial" w:eastAsia="Times New Roman" w:hAnsi="Arial" w:cs="Arial"/>
          <w:color w:val="2D2D2D"/>
          <w:spacing w:val="2"/>
          <w:sz w:val="21"/>
          <w:szCs w:val="21"/>
          <w:lang w:eastAsia="ru-RU"/>
        </w:rPr>
        <w:t> Арматурные и закладные изделия, их сварные, вязаные и механические соединения для железобетонных конструкций. Общие технические условия</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hyperlink r:id="rId21" w:history="1">
        <w:r w:rsidRPr="005731C6">
          <w:rPr>
            <w:rFonts w:ascii="Arial" w:eastAsia="Times New Roman" w:hAnsi="Arial" w:cs="Arial"/>
            <w:color w:val="00466E"/>
            <w:spacing w:val="2"/>
            <w:sz w:val="21"/>
            <w:szCs w:val="21"/>
            <w:u w:val="single"/>
            <w:lang w:eastAsia="ru-RU"/>
          </w:rPr>
          <w:t>ГОСТ 12730.0-78</w:t>
        </w:r>
      </w:hyperlink>
      <w:r w:rsidRPr="005731C6">
        <w:rPr>
          <w:rFonts w:ascii="Arial" w:eastAsia="Times New Roman" w:hAnsi="Arial" w:cs="Arial"/>
          <w:color w:val="2D2D2D"/>
          <w:spacing w:val="2"/>
          <w:sz w:val="21"/>
          <w:szCs w:val="21"/>
          <w:lang w:eastAsia="ru-RU"/>
        </w:rPr>
        <w:t> Бетоны. Общие требования к методам определения плотности, влажности, водопоглощения, пористости и водонепроницаемости</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hyperlink r:id="rId22" w:history="1">
        <w:r w:rsidRPr="005731C6">
          <w:rPr>
            <w:rFonts w:ascii="Arial" w:eastAsia="Times New Roman" w:hAnsi="Arial" w:cs="Arial"/>
            <w:color w:val="00466E"/>
            <w:spacing w:val="2"/>
            <w:sz w:val="21"/>
            <w:szCs w:val="21"/>
            <w:u w:val="single"/>
            <w:lang w:eastAsia="ru-RU"/>
          </w:rPr>
          <w:t>ГОСТ 12730.1-78</w:t>
        </w:r>
      </w:hyperlink>
      <w:r w:rsidRPr="005731C6">
        <w:rPr>
          <w:rFonts w:ascii="Arial" w:eastAsia="Times New Roman" w:hAnsi="Arial" w:cs="Arial"/>
          <w:color w:val="2D2D2D"/>
          <w:spacing w:val="2"/>
          <w:sz w:val="21"/>
          <w:szCs w:val="21"/>
          <w:lang w:eastAsia="ru-RU"/>
        </w:rPr>
        <w:t> Бетоны. Методы определения плотности</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hyperlink r:id="rId23" w:history="1">
        <w:r w:rsidRPr="005731C6">
          <w:rPr>
            <w:rFonts w:ascii="Arial" w:eastAsia="Times New Roman" w:hAnsi="Arial" w:cs="Arial"/>
            <w:color w:val="00466E"/>
            <w:spacing w:val="2"/>
            <w:sz w:val="21"/>
            <w:szCs w:val="21"/>
            <w:u w:val="single"/>
            <w:lang w:eastAsia="ru-RU"/>
          </w:rPr>
          <w:t>ГОСТ 12852.0-77</w:t>
        </w:r>
      </w:hyperlink>
      <w:r w:rsidRPr="005731C6">
        <w:rPr>
          <w:rFonts w:ascii="Arial" w:eastAsia="Times New Roman" w:hAnsi="Arial" w:cs="Arial"/>
          <w:color w:val="2D2D2D"/>
          <w:spacing w:val="2"/>
          <w:sz w:val="21"/>
          <w:szCs w:val="21"/>
          <w:lang w:eastAsia="ru-RU"/>
        </w:rPr>
        <w:t> Бетон ячеистый. Общие требования к методам испытаний</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hyperlink r:id="rId24" w:history="1">
        <w:r w:rsidRPr="005731C6">
          <w:rPr>
            <w:rFonts w:ascii="Arial" w:eastAsia="Times New Roman" w:hAnsi="Arial" w:cs="Arial"/>
            <w:color w:val="00466E"/>
            <w:spacing w:val="2"/>
            <w:sz w:val="21"/>
            <w:szCs w:val="21"/>
            <w:u w:val="single"/>
            <w:lang w:eastAsia="ru-RU"/>
          </w:rPr>
          <w:t>ГОСТ 13015-2012</w:t>
        </w:r>
      </w:hyperlink>
      <w:r w:rsidRPr="005731C6">
        <w:rPr>
          <w:rFonts w:ascii="Arial" w:eastAsia="Times New Roman" w:hAnsi="Arial" w:cs="Arial"/>
          <w:color w:val="2D2D2D"/>
          <w:spacing w:val="2"/>
          <w:sz w:val="21"/>
          <w:szCs w:val="21"/>
          <w:lang w:eastAsia="ru-RU"/>
        </w:rPr>
        <w:t> Изделия бетонные и железобетонные для строительства. Общие технические требования. Правила приемки, маркировки, транспортирования и хранения</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hyperlink r:id="rId25" w:history="1">
        <w:r w:rsidRPr="005731C6">
          <w:rPr>
            <w:rFonts w:ascii="Arial" w:eastAsia="Times New Roman" w:hAnsi="Arial" w:cs="Arial"/>
            <w:color w:val="00466E"/>
            <w:spacing w:val="2"/>
            <w:sz w:val="21"/>
            <w:szCs w:val="21"/>
            <w:u w:val="single"/>
            <w:lang w:eastAsia="ru-RU"/>
          </w:rPr>
          <w:t>ГОСТ 17623-87</w:t>
        </w:r>
      </w:hyperlink>
      <w:r w:rsidRPr="005731C6">
        <w:rPr>
          <w:rFonts w:ascii="Arial" w:eastAsia="Times New Roman" w:hAnsi="Arial" w:cs="Arial"/>
          <w:color w:val="2D2D2D"/>
          <w:spacing w:val="2"/>
          <w:sz w:val="21"/>
          <w:szCs w:val="21"/>
          <w:lang w:eastAsia="ru-RU"/>
        </w:rPr>
        <w:t> Бетоны. Радиоизотопный метод определения средней плотности </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hyperlink r:id="rId26" w:history="1">
        <w:r w:rsidRPr="005731C6">
          <w:rPr>
            <w:rFonts w:ascii="Arial" w:eastAsia="Times New Roman" w:hAnsi="Arial" w:cs="Arial"/>
            <w:color w:val="00466E"/>
            <w:spacing w:val="2"/>
            <w:sz w:val="21"/>
            <w:szCs w:val="21"/>
            <w:u w:val="single"/>
            <w:lang w:eastAsia="ru-RU"/>
          </w:rPr>
          <w:t>ГОСТ 17624-2012</w:t>
        </w:r>
      </w:hyperlink>
      <w:r w:rsidRPr="005731C6">
        <w:rPr>
          <w:rFonts w:ascii="Arial" w:eastAsia="Times New Roman" w:hAnsi="Arial" w:cs="Arial"/>
          <w:color w:val="2D2D2D"/>
          <w:spacing w:val="2"/>
          <w:sz w:val="21"/>
          <w:szCs w:val="21"/>
          <w:lang w:eastAsia="ru-RU"/>
        </w:rPr>
        <w:t> Бетоны. Ультразвуковой метод определения прочности</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hyperlink r:id="rId27" w:history="1">
        <w:r w:rsidRPr="005731C6">
          <w:rPr>
            <w:rFonts w:ascii="Arial" w:eastAsia="Times New Roman" w:hAnsi="Arial" w:cs="Arial"/>
            <w:color w:val="00466E"/>
            <w:spacing w:val="2"/>
            <w:sz w:val="21"/>
            <w:szCs w:val="21"/>
            <w:u w:val="single"/>
            <w:lang w:eastAsia="ru-RU"/>
          </w:rPr>
          <w:t>ГОСТ 17625-83</w:t>
        </w:r>
      </w:hyperlink>
      <w:r w:rsidRPr="005731C6">
        <w:rPr>
          <w:rFonts w:ascii="Arial" w:eastAsia="Times New Roman" w:hAnsi="Arial" w:cs="Arial"/>
          <w:color w:val="2D2D2D"/>
          <w:spacing w:val="2"/>
          <w:sz w:val="21"/>
          <w:szCs w:val="21"/>
          <w:lang w:eastAsia="ru-RU"/>
        </w:rPr>
        <w:t> Конструкции и изделия железобетонные. Радиационный метод определения толщины защитного слоя бетона, размеров и расположения арматуры</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hyperlink r:id="rId28" w:history="1">
        <w:r w:rsidRPr="005731C6">
          <w:rPr>
            <w:rFonts w:ascii="Arial" w:eastAsia="Times New Roman" w:hAnsi="Arial" w:cs="Arial"/>
            <w:color w:val="00466E"/>
            <w:spacing w:val="2"/>
            <w:sz w:val="21"/>
            <w:szCs w:val="21"/>
            <w:u w:val="single"/>
            <w:lang w:eastAsia="ru-RU"/>
          </w:rPr>
          <w:t>ГОСТ 18105-2010</w:t>
        </w:r>
      </w:hyperlink>
      <w:r w:rsidRPr="005731C6">
        <w:rPr>
          <w:rFonts w:ascii="Arial" w:eastAsia="Times New Roman" w:hAnsi="Arial" w:cs="Arial"/>
          <w:color w:val="2D2D2D"/>
          <w:spacing w:val="2"/>
          <w:sz w:val="21"/>
          <w:szCs w:val="21"/>
          <w:lang w:eastAsia="ru-RU"/>
        </w:rPr>
        <w:t> Бетоны. Правила контроля и оценки прочности</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hyperlink r:id="rId29" w:history="1">
        <w:r w:rsidRPr="005731C6">
          <w:rPr>
            <w:rFonts w:ascii="Arial" w:eastAsia="Times New Roman" w:hAnsi="Arial" w:cs="Arial"/>
            <w:color w:val="00466E"/>
            <w:spacing w:val="2"/>
            <w:sz w:val="21"/>
            <w:szCs w:val="21"/>
            <w:u w:val="single"/>
            <w:lang w:eastAsia="ru-RU"/>
          </w:rPr>
          <w:t>ГОСТ 19281-2014</w:t>
        </w:r>
      </w:hyperlink>
      <w:r w:rsidRPr="005731C6">
        <w:rPr>
          <w:rFonts w:ascii="Arial" w:eastAsia="Times New Roman" w:hAnsi="Arial" w:cs="Arial"/>
          <w:color w:val="2D2D2D"/>
          <w:spacing w:val="2"/>
          <w:sz w:val="21"/>
          <w:szCs w:val="21"/>
          <w:lang w:eastAsia="ru-RU"/>
        </w:rPr>
        <w:t> Прокат повышенной прочности. Общие технические условия</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hyperlink r:id="rId30" w:history="1">
        <w:r w:rsidRPr="005731C6">
          <w:rPr>
            <w:rFonts w:ascii="Arial" w:eastAsia="Times New Roman" w:hAnsi="Arial" w:cs="Arial"/>
            <w:color w:val="00466E"/>
            <w:spacing w:val="2"/>
            <w:sz w:val="21"/>
            <w:szCs w:val="21"/>
            <w:u w:val="single"/>
            <w:lang w:eastAsia="ru-RU"/>
          </w:rPr>
          <w:t>ГОСТ 22690-88</w:t>
        </w:r>
      </w:hyperlink>
      <w:r w:rsidRPr="005731C6">
        <w:rPr>
          <w:rFonts w:ascii="Arial" w:eastAsia="Times New Roman" w:hAnsi="Arial" w:cs="Arial"/>
          <w:color w:val="2D2D2D"/>
          <w:spacing w:val="2"/>
          <w:sz w:val="21"/>
          <w:szCs w:val="21"/>
          <w:lang w:eastAsia="ru-RU"/>
        </w:rPr>
        <w:t> Бетоны. Определение прочности механическими методами неразрушающего контроля</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hyperlink r:id="rId31" w:history="1">
        <w:r w:rsidRPr="005731C6">
          <w:rPr>
            <w:rFonts w:ascii="Arial" w:eastAsia="Times New Roman" w:hAnsi="Arial" w:cs="Arial"/>
            <w:color w:val="00466E"/>
            <w:spacing w:val="2"/>
            <w:sz w:val="21"/>
            <w:szCs w:val="21"/>
            <w:u w:val="single"/>
            <w:lang w:eastAsia="ru-RU"/>
          </w:rPr>
          <w:t>ГОСТ 22904-93</w:t>
        </w:r>
      </w:hyperlink>
      <w:r w:rsidRPr="005731C6">
        <w:rPr>
          <w:rFonts w:ascii="Arial" w:eastAsia="Times New Roman" w:hAnsi="Arial" w:cs="Arial"/>
          <w:color w:val="2D2D2D"/>
          <w:spacing w:val="2"/>
          <w:sz w:val="21"/>
          <w:szCs w:val="21"/>
          <w:lang w:eastAsia="ru-RU"/>
        </w:rPr>
        <w:t> Конструкции железобетонные. Магнитный метод определения толщины защитного слоя бетона и расположения арматуры</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2" w:history="1">
        <w:r w:rsidRPr="005731C6">
          <w:rPr>
            <w:rFonts w:ascii="Arial" w:eastAsia="Times New Roman" w:hAnsi="Arial" w:cs="Arial"/>
            <w:color w:val="00466E"/>
            <w:spacing w:val="2"/>
            <w:sz w:val="21"/>
            <w:szCs w:val="21"/>
            <w:u w:val="single"/>
            <w:lang w:eastAsia="ru-RU"/>
          </w:rPr>
          <w:t>ГОСТ 23009-78</w:t>
        </w:r>
      </w:hyperlink>
      <w:r w:rsidRPr="005731C6">
        <w:rPr>
          <w:rFonts w:ascii="Arial" w:eastAsia="Times New Roman" w:hAnsi="Arial" w:cs="Arial"/>
          <w:color w:val="2D2D2D"/>
          <w:spacing w:val="2"/>
          <w:sz w:val="21"/>
          <w:szCs w:val="21"/>
          <w:lang w:eastAsia="ru-RU"/>
        </w:rPr>
        <w:t> Конструкции и изделия бетонные и железобетонные сборные. Условные обозначения (марки)</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3" w:history="1">
        <w:r w:rsidRPr="005731C6">
          <w:rPr>
            <w:rFonts w:ascii="Arial" w:eastAsia="Times New Roman" w:hAnsi="Arial" w:cs="Arial"/>
            <w:color w:val="00466E"/>
            <w:spacing w:val="2"/>
            <w:sz w:val="21"/>
            <w:szCs w:val="21"/>
            <w:u w:val="single"/>
            <w:lang w:eastAsia="ru-RU"/>
          </w:rPr>
          <w:t>ГОСТ 23279-2012</w:t>
        </w:r>
      </w:hyperlink>
      <w:r w:rsidRPr="005731C6">
        <w:rPr>
          <w:rFonts w:ascii="Arial" w:eastAsia="Times New Roman" w:hAnsi="Arial" w:cs="Arial"/>
          <w:color w:val="2D2D2D"/>
          <w:spacing w:val="2"/>
          <w:sz w:val="21"/>
          <w:szCs w:val="21"/>
          <w:lang w:eastAsia="ru-RU"/>
        </w:rPr>
        <w:t> Сетки арматурные сварные для железобетонных конструкций и изделий. Общие технические условия</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hyperlink r:id="rId34" w:history="1">
        <w:r w:rsidRPr="005731C6">
          <w:rPr>
            <w:rFonts w:ascii="Arial" w:eastAsia="Times New Roman" w:hAnsi="Arial" w:cs="Arial"/>
            <w:color w:val="00466E"/>
            <w:spacing w:val="2"/>
            <w:sz w:val="21"/>
            <w:szCs w:val="21"/>
            <w:u w:val="single"/>
            <w:lang w:eastAsia="ru-RU"/>
          </w:rPr>
          <w:t>ГОСТ 25485-89</w:t>
        </w:r>
      </w:hyperlink>
      <w:r w:rsidRPr="005731C6">
        <w:rPr>
          <w:rFonts w:ascii="Arial" w:eastAsia="Times New Roman" w:hAnsi="Arial" w:cs="Arial"/>
          <w:color w:val="2D2D2D"/>
          <w:spacing w:val="2"/>
          <w:sz w:val="21"/>
          <w:szCs w:val="21"/>
          <w:lang w:eastAsia="ru-RU"/>
        </w:rPr>
        <w:t> Бетоны ячеистые. Технические условия</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hyperlink r:id="rId35" w:history="1">
        <w:r w:rsidRPr="005731C6">
          <w:rPr>
            <w:rFonts w:ascii="Arial" w:eastAsia="Times New Roman" w:hAnsi="Arial" w:cs="Arial"/>
            <w:color w:val="00466E"/>
            <w:spacing w:val="2"/>
            <w:sz w:val="21"/>
            <w:szCs w:val="21"/>
            <w:u w:val="single"/>
            <w:lang w:eastAsia="ru-RU"/>
          </w:rPr>
          <w:t>ГОСТ 26433.0-85</w:t>
        </w:r>
      </w:hyperlink>
      <w:r w:rsidRPr="005731C6">
        <w:rPr>
          <w:rFonts w:ascii="Arial" w:eastAsia="Times New Roman" w:hAnsi="Arial" w:cs="Arial"/>
          <w:color w:val="2D2D2D"/>
          <w:spacing w:val="2"/>
          <w:sz w:val="21"/>
          <w:szCs w:val="21"/>
          <w:lang w:eastAsia="ru-RU"/>
        </w:rPr>
        <w:t> Система обеспечения точности геометрических параметров в строительстве. Правила выполнения измерений. Общие положения</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hyperlink r:id="rId36" w:history="1">
        <w:r w:rsidRPr="005731C6">
          <w:rPr>
            <w:rFonts w:ascii="Arial" w:eastAsia="Times New Roman" w:hAnsi="Arial" w:cs="Arial"/>
            <w:color w:val="00466E"/>
            <w:spacing w:val="2"/>
            <w:sz w:val="21"/>
            <w:szCs w:val="21"/>
            <w:u w:val="single"/>
            <w:lang w:eastAsia="ru-RU"/>
          </w:rPr>
          <w:t>ГОСТ 26433.1-89</w:t>
        </w:r>
      </w:hyperlink>
      <w:r w:rsidRPr="005731C6">
        <w:rPr>
          <w:rFonts w:ascii="Arial" w:eastAsia="Times New Roman" w:hAnsi="Arial" w:cs="Arial"/>
          <w:color w:val="2D2D2D"/>
          <w:spacing w:val="2"/>
          <w:sz w:val="21"/>
          <w:szCs w:val="21"/>
          <w:lang w:eastAsia="ru-RU"/>
        </w:rPr>
        <w:t> Система обеспечения точности геометрических параметров в строительстве. Правила выполнения измерений. Элементы заводского изготовления</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hyperlink r:id="rId37" w:history="1">
        <w:r w:rsidRPr="005731C6">
          <w:rPr>
            <w:rFonts w:ascii="Arial" w:eastAsia="Times New Roman" w:hAnsi="Arial" w:cs="Arial"/>
            <w:color w:val="00466E"/>
            <w:spacing w:val="2"/>
            <w:sz w:val="21"/>
            <w:szCs w:val="21"/>
            <w:u w:val="single"/>
            <w:lang w:eastAsia="ru-RU"/>
          </w:rPr>
          <w:t>ГОСТ 28984-2011</w:t>
        </w:r>
      </w:hyperlink>
      <w:r w:rsidRPr="005731C6">
        <w:rPr>
          <w:rFonts w:ascii="Arial" w:eastAsia="Times New Roman" w:hAnsi="Arial" w:cs="Arial"/>
          <w:color w:val="2D2D2D"/>
          <w:spacing w:val="2"/>
          <w:sz w:val="21"/>
          <w:szCs w:val="21"/>
          <w:lang w:eastAsia="ru-RU"/>
        </w:rPr>
        <w:t xml:space="preserve"> Модульная координация размеров в строительстве. </w:t>
      </w:r>
      <w:proofErr w:type="gramStart"/>
      <w:r w:rsidRPr="005731C6">
        <w:rPr>
          <w:rFonts w:ascii="Arial" w:eastAsia="Times New Roman" w:hAnsi="Arial" w:cs="Arial"/>
          <w:color w:val="2D2D2D"/>
          <w:spacing w:val="2"/>
          <w:sz w:val="21"/>
          <w:szCs w:val="21"/>
          <w:lang w:eastAsia="ru-RU"/>
        </w:rPr>
        <w:t>Основные положения</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w:t>
      </w:r>
      <w:proofErr w:type="gramEnd"/>
      <w:r w:rsidRPr="005731C6">
        <w:rPr>
          <w:rFonts w:ascii="Arial" w:eastAsia="Times New Roman" w:hAnsi="Arial" w:cs="Arial"/>
          <w:color w:val="2D2D2D"/>
          <w:spacing w:val="2"/>
          <w:sz w:val="21"/>
          <w:szCs w:val="21"/>
          <w:lang w:eastAsia="ru-RU"/>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731C6">
        <w:rPr>
          <w:rFonts w:ascii="Arial" w:eastAsia="Times New Roman" w:hAnsi="Arial" w:cs="Arial"/>
          <w:color w:val="3C3C3C"/>
          <w:spacing w:val="2"/>
          <w:sz w:val="31"/>
          <w:szCs w:val="31"/>
          <w:lang w:eastAsia="ru-RU"/>
        </w:rPr>
        <w:t>3 Термины и определения</w:t>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br/>
        <w:t xml:space="preserve">В настоящем стандарте применены следующие термины с соответствующими </w:t>
      </w:r>
      <w:r w:rsidRPr="005731C6">
        <w:rPr>
          <w:rFonts w:ascii="Arial" w:eastAsia="Times New Roman" w:hAnsi="Arial" w:cs="Arial"/>
          <w:color w:val="2D2D2D"/>
          <w:spacing w:val="2"/>
          <w:sz w:val="21"/>
          <w:szCs w:val="21"/>
          <w:lang w:eastAsia="ru-RU"/>
        </w:rPr>
        <w:lastRenderedPageBreak/>
        <w:t>определениями:</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3.1 </w:t>
      </w:r>
      <w:r w:rsidRPr="005731C6">
        <w:rPr>
          <w:rFonts w:ascii="Arial" w:eastAsia="Times New Roman" w:hAnsi="Arial" w:cs="Arial"/>
          <w:b/>
          <w:bCs/>
          <w:color w:val="2D2D2D"/>
          <w:spacing w:val="2"/>
          <w:sz w:val="21"/>
          <w:szCs w:val="21"/>
          <w:lang w:eastAsia="ru-RU"/>
        </w:rPr>
        <w:t>панель:</w:t>
      </w:r>
      <w:r w:rsidRPr="005731C6">
        <w:rPr>
          <w:rFonts w:ascii="Arial" w:eastAsia="Times New Roman" w:hAnsi="Arial" w:cs="Arial"/>
          <w:color w:val="2D2D2D"/>
          <w:spacing w:val="2"/>
          <w:sz w:val="21"/>
          <w:szCs w:val="21"/>
          <w:lang w:eastAsia="ru-RU"/>
        </w:rPr>
        <w:t> Плоский элемент строительной конструкции заводского изготовления.</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3.2 </w:t>
      </w:r>
      <w:r w:rsidRPr="005731C6">
        <w:rPr>
          <w:rFonts w:ascii="Arial" w:eastAsia="Times New Roman" w:hAnsi="Arial" w:cs="Arial"/>
          <w:b/>
          <w:bCs/>
          <w:color w:val="2D2D2D"/>
          <w:spacing w:val="2"/>
          <w:sz w:val="21"/>
          <w:szCs w:val="21"/>
          <w:lang w:eastAsia="ru-RU"/>
        </w:rPr>
        <w:t>несущая панель:</w:t>
      </w:r>
      <w:r w:rsidRPr="005731C6">
        <w:rPr>
          <w:rFonts w:ascii="Arial" w:eastAsia="Times New Roman" w:hAnsi="Arial" w:cs="Arial"/>
          <w:color w:val="2D2D2D"/>
          <w:spacing w:val="2"/>
          <w:sz w:val="21"/>
          <w:szCs w:val="21"/>
          <w:lang w:eastAsia="ru-RU"/>
        </w:rPr>
        <w:t> Панель, воспринимающая вертикальную нагрузку от собственного веса и опирающихся на нее конструкций, горизонтальную нагрузку от оборудования и передающая эти нагрузки на фундамент.</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3.3 </w:t>
      </w:r>
      <w:r w:rsidRPr="005731C6">
        <w:rPr>
          <w:rFonts w:ascii="Arial" w:eastAsia="Times New Roman" w:hAnsi="Arial" w:cs="Arial"/>
          <w:b/>
          <w:bCs/>
          <w:color w:val="2D2D2D"/>
          <w:spacing w:val="2"/>
          <w:sz w:val="21"/>
          <w:szCs w:val="21"/>
          <w:lang w:eastAsia="ru-RU"/>
        </w:rPr>
        <w:t>ненесущая панель:</w:t>
      </w:r>
      <w:r w:rsidRPr="005731C6">
        <w:rPr>
          <w:rFonts w:ascii="Arial" w:eastAsia="Times New Roman" w:hAnsi="Arial" w:cs="Arial"/>
          <w:color w:val="2D2D2D"/>
          <w:spacing w:val="2"/>
          <w:sz w:val="21"/>
          <w:szCs w:val="21"/>
          <w:lang w:eastAsia="ru-RU"/>
        </w:rPr>
        <w:t> Панель, не предназначенная для опирания на нее конструкций здания.</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3.4 </w:t>
      </w:r>
      <w:r w:rsidRPr="005731C6">
        <w:rPr>
          <w:rFonts w:ascii="Arial" w:eastAsia="Times New Roman" w:hAnsi="Arial" w:cs="Arial"/>
          <w:b/>
          <w:bCs/>
          <w:color w:val="2D2D2D"/>
          <w:spacing w:val="2"/>
          <w:sz w:val="21"/>
          <w:szCs w:val="21"/>
          <w:lang w:eastAsia="ru-RU"/>
        </w:rPr>
        <w:t>бетонная панель:</w:t>
      </w:r>
      <w:r w:rsidRPr="005731C6">
        <w:rPr>
          <w:rFonts w:ascii="Arial" w:eastAsia="Times New Roman" w:hAnsi="Arial" w:cs="Arial"/>
          <w:color w:val="2D2D2D"/>
          <w:spacing w:val="2"/>
          <w:sz w:val="21"/>
          <w:szCs w:val="21"/>
          <w:lang w:eastAsia="ru-RU"/>
        </w:rPr>
        <w:t> Панель, армированная конструктивной арматурой, прочность которой в стадии эксплуатации обеспечивается одним бетоном.</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3.5 </w:t>
      </w:r>
      <w:r w:rsidRPr="005731C6">
        <w:rPr>
          <w:rFonts w:ascii="Arial" w:eastAsia="Times New Roman" w:hAnsi="Arial" w:cs="Arial"/>
          <w:b/>
          <w:bCs/>
          <w:color w:val="2D2D2D"/>
          <w:spacing w:val="2"/>
          <w:sz w:val="21"/>
          <w:szCs w:val="21"/>
          <w:lang w:eastAsia="ru-RU"/>
        </w:rPr>
        <w:t>железобетонная панель:</w:t>
      </w:r>
      <w:r w:rsidRPr="005731C6">
        <w:rPr>
          <w:rFonts w:ascii="Arial" w:eastAsia="Times New Roman" w:hAnsi="Arial" w:cs="Arial"/>
          <w:color w:val="2D2D2D"/>
          <w:spacing w:val="2"/>
          <w:sz w:val="21"/>
          <w:szCs w:val="21"/>
          <w:lang w:eastAsia="ru-RU"/>
        </w:rPr>
        <w:t> Панель, армированная рабочей арматурой, прочность которой в стадии эксплуатации обеспечивается совместной работой бетона и арматуры.</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731C6">
        <w:rPr>
          <w:rFonts w:ascii="Arial" w:eastAsia="Times New Roman" w:hAnsi="Arial" w:cs="Arial"/>
          <w:color w:val="3C3C3C"/>
          <w:spacing w:val="2"/>
          <w:sz w:val="31"/>
          <w:szCs w:val="31"/>
          <w:lang w:eastAsia="ru-RU"/>
        </w:rPr>
        <w:t>4 Классификация</w:t>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br/>
        <w:t xml:space="preserve">Панели классифицируют </w:t>
      </w:r>
      <w:proofErr w:type="gramStart"/>
      <w:r w:rsidRPr="005731C6">
        <w:rPr>
          <w:rFonts w:ascii="Arial" w:eastAsia="Times New Roman" w:hAnsi="Arial" w:cs="Arial"/>
          <w:color w:val="2D2D2D"/>
          <w:spacing w:val="2"/>
          <w:sz w:val="21"/>
          <w:szCs w:val="21"/>
          <w:lang w:eastAsia="ru-RU"/>
        </w:rPr>
        <w:t>по</w:t>
      </w:r>
      <w:proofErr w:type="gramEnd"/>
      <w:r w:rsidRPr="005731C6">
        <w:rPr>
          <w:rFonts w:ascii="Arial" w:eastAsia="Times New Roman" w:hAnsi="Arial" w:cs="Arial"/>
          <w:color w:val="2D2D2D"/>
          <w:spacing w:val="2"/>
          <w:sz w:val="21"/>
          <w:szCs w:val="21"/>
          <w:lang w:eastAsia="ru-RU"/>
        </w:rPr>
        <w:t xml:space="preserve"> </w:t>
      </w:r>
      <w:proofErr w:type="gramStart"/>
      <w:r w:rsidRPr="005731C6">
        <w:rPr>
          <w:rFonts w:ascii="Arial" w:eastAsia="Times New Roman" w:hAnsi="Arial" w:cs="Arial"/>
          <w:color w:val="2D2D2D"/>
          <w:spacing w:val="2"/>
          <w:sz w:val="21"/>
          <w:szCs w:val="21"/>
          <w:lang w:eastAsia="ru-RU"/>
        </w:rPr>
        <w:t>следующим</w:t>
      </w:r>
      <w:proofErr w:type="gramEnd"/>
      <w:r w:rsidRPr="005731C6">
        <w:rPr>
          <w:rFonts w:ascii="Arial" w:eastAsia="Times New Roman" w:hAnsi="Arial" w:cs="Arial"/>
          <w:color w:val="2D2D2D"/>
          <w:spacing w:val="2"/>
          <w:sz w:val="21"/>
          <w:szCs w:val="21"/>
          <w:lang w:eastAsia="ru-RU"/>
        </w:rPr>
        <w:t xml:space="preserve"> основным признакам, характеризующим их типы:</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назначению в здании:</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панели стен надземных этажей,</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панели стен подвального и цокольного этажей или технического подполья,</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панели стен чердака;</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участию в восприятии вертикальных нагрузок:</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несущие,</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ненесущие (панели перегородок).</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731C6">
        <w:rPr>
          <w:rFonts w:ascii="Arial" w:eastAsia="Times New Roman" w:hAnsi="Arial" w:cs="Arial"/>
          <w:color w:val="3C3C3C"/>
          <w:spacing w:val="2"/>
          <w:sz w:val="31"/>
          <w:szCs w:val="31"/>
          <w:lang w:eastAsia="ru-RU"/>
        </w:rPr>
        <w:t>5 Типы, основные параметры и размеры</w:t>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5.1 Панели подразделяют на следующие типы по сочетанию признаков, относящих их к разным классификационным группам (см. раздел 4):</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для надземных этажей:</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lastRenderedPageBreak/>
        <w:br/>
      </w:r>
      <w:proofErr w:type="gramStart"/>
      <w:r w:rsidRPr="005731C6">
        <w:rPr>
          <w:rFonts w:ascii="Arial" w:eastAsia="Times New Roman" w:hAnsi="Arial" w:cs="Arial"/>
          <w:color w:val="2D2D2D"/>
          <w:spacing w:val="2"/>
          <w:sz w:val="21"/>
          <w:szCs w:val="21"/>
          <w:lang w:eastAsia="ru-RU"/>
        </w:rPr>
        <w:t>ПСВ - несущие,</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ПГВ - ненесущие;</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для подвального и цокольного этажей или технического подполья:</w:t>
      </w:r>
      <w:proofErr w:type="gramEnd"/>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xml:space="preserve">ПСЦ - </w:t>
      </w:r>
      <w:proofErr w:type="gramStart"/>
      <w:r w:rsidRPr="005731C6">
        <w:rPr>
          <w:rFonts w:ascii="Arial" w:eastAsia="Times New Roman" w:hAnsi="Arial" w:cs="Arial"/>
          <w:color w:val="2D2D2D"/>
          <w:spacing w:val="2"/>
          <w:sz w:val="21"/>
          <w:szCs w:val="21"/>
          <w:lang w:eastAsia="ru-RU"/>
        </w:rPr>
        <w:t>несущие</w:t>
      </w:r>
      <w:proofErr w:type="gramEnd"/>
      <w:r w:rsidRPr="005731C6">
        <w:rPr>
          <w:rFonts w:ascii="Arial" w:eastAsia="Times New Roman" w:hAnsi="Arial" w:cs="Arial"/>
          <w:color w:val="2D2D2D"/>
          <w:spacing w:val="2"/>
          <w:sz w:val="21"/>
          <w:szCs w:val="21"/>
          <w:lang w:eastAsia="ru-RU"/>
        </w:rPr>
        <w:t>,</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ПГЦ - ненесущие;</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для чердака:</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ПСЧ - несущие,</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ПГЧ - ненесущие.</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5.2 Координационные размеры панелей при отсутствии разделяющих элементов в местах их сопряжений со смежными конструкциями здания (например, стен перпендикулярного направления или перекрытий) следует принимать по таблице 1.</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Для крупнопанельных жилых зданий рекомендуется преимущественно применять панели координационной длиной, кратной модулю 12М.</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Таблица 1</w:t>
      </w:r>
      <w:r w:rsidRPr="005731C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215"/>
        <w:gridCol w:w="2217"/>
        <w:gridCol w:w="4923"/>
      </w:tblGrid>
      <w:tr w:rsidR="005731C6" w:rsidRPr="005731C6" w:rsidTr="005731C6">
        <w:trPr>
          <w:trHeight w:val="15"/>
        </w:trPr>
        <w:tc>
          <w:tcPr>
            <w:tcW w:w="2402" w:type="dxa"/>
            <w:hideMark/>
          </w:tcPr>
          <w:p w:rsidR="005731C6" w:rsidRPr="005731C6" w:rsidRDefault="005731C6" w:rsidP="005731C6">
            <w:pPr>
              <w:spacing w:after="0" w:line="240" w:lineRule="auto"/>
              <w:rPr>
                <w:rFonts w:ascii="Times New Roman" w:eastAsia="Times New Roman" w:hAnsi="Times New Roman" w:cs="Times New Roman"/>
                <w:sz w:val="2"/>
                <w:szCs w:val="24"/>
                <w:lang w:eastAsia="ru-RU"/>
              </w:rPr>
            </w:pPr>
          </w:p>
        </w:tc>
        <w:tc>
          <w:tcPr>
            <w:tcW w:w="2402" w:type="dxa"/>
            <w:hideMark/>
          </w:tcPr>
          <w:p w:rsidR="005731C6" w:rsidRPr="005731C6" w:rsidRDefault="005731C6" w:rsidP="005731C6">
            <w:pPr>
              <w:spacing w:after="0" w:line="240" w:lineRule="auto"/>
              <w:rPr>
                <w:rFonts w:ascii="Times New Roman" w:eastAsia="Times New Roman" w:hAnsi="Times New Roman" w:cs="Times New Roman"/>
                <w:sz w:val="2"/>
                <w:szCs w:val="24"/>
                <w:lang w:eastAsia="ru-RU"/>
              </w:rPr>
            </w:pPr>
          </w:p>
        </w:tc>
        <w:tc>
          <w:tcPr>
            <w:tcW w:w="6468" w:type="dxa"/>
            <w:hideMark/>
          </w:tcPr>
          <w:p w:rsidR="005731C6" w:rsidRPr="005731C6" w:rsidRDefault="005731C6" w:rsidP="005731C6">
            <w:pPr>
              <w:spacing w:after="0" w:line="240" w:lineRule="auto"/>
              <w:rPr>
                <w:rFonts w:ascii="Times New Roman" w:eastAsia="Times New Roman" w:hAnsi="Times New Roman" w:cs="Times New Roman"/>
                <w:sz w:val="2"/>
                <w:szCs w:val="24"/>
                <w:lang w:eastAsia="ru-RU"/>
              </w:rPr>
            </w:pPr>
          </w:p>
        </w:tc>
      </w:tr>
      <w:tr w:rsidR="005731C6" w:rsidRPr="005731C6" w:rsidTr="005731C6">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Координационный размер панели</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Кратность координационного размера модулю</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 xml:space="preserve">Ряд координационных размеров, </w:t>
            </w:r>
            <w:proofErr w:type="gramStart"/>
            <w:r w:rsidRPr="005731C6">
              <w:rPr>
                <w:rFonts w:ascii="Times New Roman" w:eastAsia="Times New Roman" w:hAnsi="Times New Roman" w:cs="Times New Roman"/>
                <w:color w:val="2D2D2D"/>
                <w:sz w:val="21"/>
                <w:szCs w:val="21"/>
                <w:lang w:eastAsia="ru-RU"/>
              </w:rPr>
              <w:t>мм</w:t>
            </w:r>
            <w:proofErr w:type="gramEnd"/>
          </w:p>
        </w:tc>
      </w:tr>
      <w:tr w:rsidR="005731C6" w:rsidRPr="005731C6" w:rsidTr="005731C6">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Длина</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12М</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1200, 2400, 3600, 4800, 6000, 7200</w:t>
            </w:r>
          </w:p>
        </w:tc>
      </w:tr>
      <w:tr w:rsidR="005731C6" w:rsidRPr="005731C6" w:rsidTr="005731C6">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textAlignment w:val="baseline"/>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6М</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1200, 1800, 2400, 3000, 3600, 4200, 4800, 5400, 6000, 6600, 7200</w:t>
            </w:r>
          </w:p>
        </w:tc>
      </w:tr>
      <w:tr w:rsidR="005731C6" w:rsidRPr="005731C6" w:rsidTr="005731C6">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textAlignment w:val="baseline"/>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15М</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1500, 3000, 4500, 6000, 7500</w:t>
            </w:r>
          </w:p>
        </w:tc>
      </w:tr>
      <w:tr w:rsidR="005731C6" w:rsidRPr="005731C6" w:rsidTr="005731C6">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Высота</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6М, 3М, М</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2800, 3000, 3300, 3600, 4200</w:t>
            </w:r>
          </w:p>
        </w:tc>
      </w:tr>
      <w:tr w:rsidR="005731C6" w:rsidRPr="005731C6" w:rsidTr="005731C6">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Толщина</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М/5</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60, 80, 100, 120, 140, 160, 180, 200, 220, 240, 260, 280, 300</w:t>
            </w:r>
          </w:p>
        </w:tc>
      </w:tr>
      <w:tr w:rsidR="005731C6" w:rsidRPr="005731C6" w:rsidTr="005731C6">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Примечания</w:t>
            </w:r>
            <w:r w:rsidRPr="005731C6">
              <w:rPr>
                <w:rFonts w:ascii="Times New Roman" w:eastAsia="Times New Roman" w:hAnsi="Times New Roman" w:cs="Times New Roman"/>
                <w:color w:val="2D2D2D"/>
                <w:sz w:val="21"/>
                <w:szCs w:val="21"/>
                <w:lang w:eastAsia="ru-RU"/>
              </w:rPr>
              <w:br/>
            </w:r>
            <w:r w:rsidRPr="005731C6">
              <w:rPr>
                <w:rFonts w:ascii="Times New Roman" w:eastAsia="Times New Roman" w:hAnsi="Times New Roman" w:cs="Times New Roman"/>
                <w:color w:val="2D2D2D"/>
                <w:sz w:val="21"/>
                <w:szCs w:val="21"/>
                <w:lang w:eastAsia="ru-RU"/>
              </w:rPr>
              <w:br/>
              <w:t>1 Ряд координационных высот панелей, указанный в настоящей таблице, относится к панелям стен однорядной разрезки (высотой на этаж), предназначенным для надземных этажей зданий. Координационные высоты кратны одному из указанных модулей.</w:t>
            </w:r>
            <w:r w:rsidRPr="005731C6">
              <w:rPr>
                <w:rFonts w:ascii="Times New Roman" w:eastAsia="Times New Roman" w:hAnsi="Times New Roman" w:cs="Times New Roman"/>
                <w:color w:val="2D2D2D"/>
                <w:sz w:val="21"/>
                <w:szCs w:val="21"/>
                <w:lang w:eastAsia="ru-RU"/>
              </w:rPr>
              <w:br/>
            </w:r>
            <w:r w:rsidRPr="005731C6">
              <w:rPr>
                <w:rFonts w:ascii="Times New Roman" w:eastAsia="Times New Roman" w:hAnsi="Times New Roman" w:cs="Times New Roman"/>
                <w:color w:val="2D2D2D"/>
                <w:sz w:val="21"/>
                <w:szCs w:val="21"/>
                <w:lang w:eastAsia="ru-RU"/>
              </w:rPr>
              <w:br/>
              <w:t>2</w:t>
            </w:r>
            <w:proofErr w:type="gramStart"/>
            <w:r w:rsidRPr="005731C6">
              <w:rPr>
                <w:rFonts w:ascii="Times New Roman" w:eastAsia="Times New Roman" w:hAnsi="Times New Roman" w:cs="Times New Roman"/>
                <w:color w:val="2D2D2D"/>
                <w:sz w:val="21"/>
                <w:szCs w:val="21"/>
                <w:lang w:eastAsia="ru-RU"/>
              </w:rPr>
              <w:t xml:space="preserve"> Д</w:t>
            </w:r>
            <w:proofErr w:type="gramEnd"/>
            <w:r w:rsidRPr="005731C6">
              <w:rPr>
                <w:rFonts w:ascii="Times New Roman" w:eastAsia="Times New Roman" w:hAnsi="Times New Roman" w:cs="Times New Roman"/>
                <w:color w:val="2D2D2D"/>
                <w:sz w:val="21"/>
                <w:szCs w:val="21"/>
                <w:lang w:eastAsia="ru-RU"/>
              </w:rPr>
              <w:t xml:space="preserve">опускается изготовлять на действующем оборудовании панели координационными размерами, отличными от указанных в настоящей таблице, по типовым проектам, утвержденным до 1 января </w:t>
            </w:r>
            <w:r w:rsidRPr="005731C6">
              <w:rPr>
                <w:rFonts w:ascii="Times New Roman" w:eastAsia="Times New Roman" w:hAnsi="Times New Roman" w:cs="Times New Roman"/>
                <w:color w:val="2D2D2D"/>
                <w:sz w:val="21"/>
                <w:szCs w:val="21"/>
                <w:lang w:eastAsia="ru-RU"/>
              </w:rPr>
              <w:lastRenderedPageBreak/>
              <w:t>2015 г., а также в случаях, предусмотренных </w:t>
            </w:r>
            <w:hyperlink r:id="rId38" w:history="1">
              <w:r w:rsidRPr="005731C6">
                <w:rPr>
                  <w:rFonts w:ascii="Times New Roman" w:eastAsia="Times New Roman" w:hAnsi="Times New Roman" w:cs="Times New Roman"/>
                  <w:color w:val="00466E"/>
                  <w:sz w:val="21"/>
                  <w:szCs w:val="21"/>
                  <w:u w:val="single"/>
                  <w:lang w:eastAsia="ru-RU"/>
                </w:rPr>
                <w:t>ГОСТ 28984</w:t>
              </w:r>
            </w:hyperlink>
            <w:r w:rsidRPr="005731C6">
              <w:rPr>
                <w:rFonts w:ascii="Times New Roman" w:eastAsia="Times New Roman" w:hAnsi="Times New Roman" w:cs="Times New Roman"/>
                <w:color w:val="2D2D2D"/>
                <w:sz w:val="21"/>
                <w:szCs w:val="21"/>
                <w:lang w:eastAsia="ru-RU"/>
              </w:rPr>
              <w:t>.</w:t>
            </w:r>
            <w:r w:rsidRPr="005731C6">
              <w:rPr>
                <w:rFonts w:ascii="Times New Roman" w:eastAsia="Times New Roman" w:hAnsi="Times New Roman" w:cs="Times New Roman"/>
                <w:color w:val="2D2D2D"/>
                <w:sz w:val="21"/>
                <w:szCs w:val="21"/>
                <w:lang w:eastAsia="ru-RU"/>
              </w:rPr>
              <w:br/>
            </w:r>
          </w:p>
        </w:tc>
      </w:tr>
    </w:tbl>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731C6">
        <w:rPr>
          <w:rFonts w:ascii="Arial" w:eastAsia="Times New Roman" w:hAnsi="Arial" w:cs="Arial"/>
          <w:color w:val="2D2D2D"/>
          <w:spacing w:val="2"/>
          <w:sz w:val="21"/>
          <w:szCs w:val="21"/>
          <w:lang w:eastAsia="ru-RU"/>
        </w:rPr>
        <w:lastRenderedPageBreak/>
        <w:t>5.3 Номинальную длину и высоту панелей следует принимать равными соответствующему координационному размеру, уменьшенному (или увеличенному) на величину, зависящую от конфигурации и номинальных размеров вертикальных и горизонтальных стыковых соединений панелей между собой и со смежными конструкциями, согласно общим правилам определения конструктивных размеров, установленным </w:t>
      </w:r>
      <w:hyperlink r:id="rId39" w:history="1">
        <w:r w:rsidRPr="005731C6">
          <w:rPr>
            <w:rFonts w:ascii="Arial" w:eastAsia="Times New Roman" w:hAnsi="Arial" w:cs="Arial"/>
            <w:color w:val="00466E"/>
            <w:spacing w:val="2"/>
            <w:sz w:val="21"/>
            <w:szCs w:val="21"/>
            <w:u w:val="single"/>
            <w:lang w:eastAsia="ru-RU"/>
          </w:rPr>
          <w:t>ГОСТ 28984</w:t>
        </w:r>
      </w:hyperlink>
      <w:r w:rsidRPr="005731C6">
        <w:rPr>
          <w:rFonts w:ascii="Arial" w:eastAsia="Times New Roman" w:hAnsi="Arial" w:cs="Arial"/>
          <w:color w:val="2D2D2D"/>
          <w:spacing w:val="2"/>
          <w:sz w:val="21"/>
          <w:szCs w:val="21"/>
          <w:lang w:eastAsia="ru-RU"/>
        </w:rPr>
        <w:t>.</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Номинальную толщину панелей следует принимать равной соответствующей координационной толщине панелей, указанной в таблице 1.</w:t>
      </w:r>
      <w:proofErr w:type="gramEnd"/>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Номинальную толщину тех панелей из ячеистого бетона, которые на части своей длины являются элементами наружной стены здания, допускается принимать кратной модулю М/2, равному 50 мм.</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5.4 Номинальную толщину панелей следует определять статическим расчетом с учетом обеспечения требуемых значений несущей способности, жесткости и трещиностойкости панелей, прочности анкеровки монтажных петель и арматурных связей в стыках между панелями, требований конструирования узлов сопряжения панелей между собой и другими элементами здания, необходимой толщины защитного слоя бетона до арматуры.</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Номинальные толщины панелей следует принимать не менее:</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100 мм - для несущих панелей;</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60 мм - для ненесущих панелей.</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5.5</w:t>
      </w:r>
      <w:proofErr w:type="gramStart"/>
      <w:r w:rsidRPr="005731C6">
        <w:rPr>
          <w:rFonts w:ascii="Arial" w:eastAsia="Times New Roman" w:hAnsi="Arial" w:cs="Arial"/>
          <w:color w:val="2D2D2D"/>
          <w:spacing w:val="2"/>
          <w:sz w:val="21"/>
          <w:szCs w:val="21"/>
          <w:lang w:eastAsia="ru-RU"/>
        </w:rPr>
        <w:t xml:space="preserve"> В</w:t>
      </w:r>
      <w:proofErr w:type="gramEnd"/>
      <w:r w:rsidRPr="005731C6">
        <w:rPr>
          <w:rFonts w:ascii="Arial" w:eastAsia="Times New Roman" w:hAnsi="Arial" w:cs="Arial"/>
          <w:color w:val="2D2D2D"/>
          <w:spacing w:val="2"/>
          <w:sz w:val="21"/>
          <w:szCs w:val="21"/>
          <w:lang w:eastAsia="ru-RU"/>
        </w:rPr>
        <w:t xml:space="preserve"> случаях, предусмотренных проектом здания, панели должны иметь:</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выступы, вырезы, пазы, ниши, стальные закладные детали и накладные изделия и другие конструктивные элементы, предназначенные для опирания панелей на другие конструкции здания, а также для опирания и закрепления элементов лестниц и других примыкающих конструкций;</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xml:space="preserve">- </w:t>
      </w:r>
      <w:proofErr w:type="gramStart"/>
      <w:r w:rsidRPr="005731C6">
        <w:rPr>
          <w:rFonts w:ascii="Arial" w:eastAsia="Times New Roman" w:hAnsi="Arial" w:cs="Arial"/>
          <w:color w:val="2D2D2D"/>
          <w:spacing w:val="2"/>
          <w:sz w:val="21"/>
          <w:szCs w:val="21"/>
          <w:lang w:eastAsia="ru-RU"/>
        </w:rPr>
        <w:t>вырезы и углубления в торцевых зонах и других местах примыканий к панелям смежных конструктивных элементов, предназначенных для образования шпоночного соединения после замоноличивания стыков;</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стальные закладные детали и арматурные выпуски для соединения со смежными конструкциями здания, детали для крепления санитарно-технических и электротехнических устройств и оборудования (например, оборудования квартир);</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замоноличенные стояки системы отопления;</w:t>
      </w:r>
      <w:r w:rsidRPr="005731C6">
        <w:rPr>
          <w:rFonts w:ascii="Arial" w:eastAsia="Times New Roman" w:hAnsi="Arial" w:cs="Arial"/>
          <w:color w:val="2D2D2D"/>
          <w:spacing w:val="2"/>
          <w:sz w:val="21"/>
          <w:szCs w:val="21"/>
          <w:lang w:eastAsia="ru-RU"/>
        </w:rPr>
        <w:br/>
      </w:r>
      <w:proofErr w:type="gramEnd"/>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731C6">
        <w:rPr>
          <w:rFonts w:ascii="Arial" w:eastAsia="Times New Roman" w:hAnsi="Arial" w:cs="Arial"/>
          <w:color w:val="2D2D2D"/>
          <w:spacing w:val="2"/>
          <w:sz w:val="21"/>
          <w:szCs w:val="21"/>
          <w:lang w:eastAsia="ru-RU"/>
        </w:rPr>
        <w:t xml:space="preserve">- каналы или замоноличенные трубки, коробки для выключателей и штепсельных розеток, </w:t>
      </w:r>
      <w:proofErr w:type="spellStart"/>
      <w:r w:rsidRPr="005731C6">
        <w:rPr>
          <w:rFonts w:ascii="Arial" w:eastAsia="Times New Roman" w:hAnsi="Arial" w:cs="Arial"/>
          <w:color w:val="2D2D2D"/>
          <w:spacing w:val="2"/>
          <w:sz w:val="21"/>
          <w:szCs w:val="21"/>
          <w:lang w:eastAsia="ru-RU"/>
        </w:rPr>
        <w:t>ответвительные</w:t>
      </w:r>
      <w:proofErr w:type="spellEnd"/>
      <w:r w:rsidRPr="005731C6">
        <w:rPr>
          <w:rFonts w:ascii="Arial" w:eastAsia="Times New Roman" w:hAnsi="Arial" w:cs="Arial"/>
          <w:color w:val="2D2D2D"/>
          <w:spacing w:val="2"/>
          <w:sz w:val="21"/>
          <w:szCs w:val="21"/>
          <w:lang w:eastAsia="ru-RU"/>
        </w:rPr>
        <w:t xml:space="preserve"> коробки, предназначенные для скрытой сменяемой электропроводки, а </w:t>
      </w:r>
      <w:r w:rsidRPr="005731C6">
        <w:rPr>
          <w:rFonts w:ascii="Arial" w:eastAsia="Times New Roman" w:hAnsi="Arial" w:cs="Arial"/>
          <w:color w:val="2D2D2D"/>
          <w:spacing w:val="2"/>
          <w:sz w:val="21"/>
          <w:szCs w:val="21"/>
          <w:lang w:eastAsia="ru-RU"/>
        </w:rPr>
        <w:lastRenderedPageBreak/>
        <w:t>также отверстия для прокладки других инженерных коммуникаций;</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для размещения скрытой сменяемой электропроводки в панелях следует преимущественно применять замоноличенные пластмассовые трубки.</w:t>
      </w:r>
      <w:proofErr w:type="gramEnd"/>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Допускается устройство в панелях борозд для электропроводки и гнезд для выключателей и штепсельных розеток.</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5.6</w:t>
      </w:r>
      <w:proofErr w:type="gramStart"/>
      <w:r w:rsidRPr="005731C6">
        <w:rPr>
          <w:rFonts w:ascii="Arial" w:eastAsia="Times New Roman" w:hAnsi="Arial" w:cs="Arial"/>
          <w:color w:val="2D2D2D"/>
          <w:spacing w:val="2"/>
          <w:sz w:val="21"/>
          <w:szCs w:val="21"/>
          <w:lang w:eastAsia="ru-RU"/>
        </w:rPr>
        <w:t xml:space="preserve"> В</w:t>
      </w:r>
      <w:proofErr w:type="gramEnd"/>
      <w:r w:rsidRPr="005731C6">
        <w:rPr>
          <w:rFonts w:ascii="Arial" w:eastAsia="Times New Roman" w:hAnsi="Arial" w:cs="Arial"/>
          <w:color w:val="2D2D2D"/>
          <w:spacing w:val="2"/>
          <w:sz w:val="21"/>
          <w:szCs w:val="21"/>
          <w:lang w:eastAsia="ru-RU"/>
        </w:rPr>
        <w:t xml:space="preserve"> качестве рабочей арматуры применяют стержневую арматурную сталь классов А400, А500, А500С, Ат500С (A-III, </w:t>
      </w:r>
      <w:proofErr w:type="spellStart"/>
      <w:r w:rsidRPr="005731C6">
        <w:rPr>
          <w:rFonts w:ascii="Arial" w:eastAsia="Times New Roman" w:hAnsi="Arial" w:cs="Arial"/>
          <w:color w:val="2D2D2D"/>
          <w:spacing w:val="2"/>
          <w:sz w:val="21"/>
          <w:szCs w:val="21"/>
          <w:lang w:eastAsia="ru-RU"/>
        </w:rPr>
        <w:t>Ат</w:t>
      </w:r>
      <w:proofErr w:type="spellEnd"/>
      <w:r w:rsidRPr="005731C6">
        <w:rPr>
          <w:rFonts w:ascii="Arial" w:eastAsia="Times New Roman" w:hAnsi="Arial" w:cs="Arial"/>
          <w:color w:val="2D2D2D"/>
          <w:spacing w:val="2"/>
          <w:sz w:val="21"/>
          <w:szCs w:val="21"/>
          <w:lang w:eastAsia="ru-RU"/>
        </w:rPr>
        <w:t>-IIIС), А600, А600С, Ат600С (</w:t>
      </w:r>
      <w:proofErr w:type="spellStart"/>
      <w:r w:rsidRPr="005731C6">
        <w:rPr>
          <w:rFonts w:ascii="Arial" w:eastAsia="Times New Roman" w:hAnsi="Arial" w:cs="Arial"/>
          <w:color w:val="2D2D2D"/>
          <w:spacing w:val="2"/>
          <w:sz w:val="21"/>
          <w:szCs w:val="21"/>
          <w:lang w:eastAsia="ru-RU"/>
        </w:rPr>
        <w:t>Ат</w:t>
      </w:r>
      <w:proofErr w:type="spellEnd"/>
      <w:r w:rsidRPr="005731C6">
        <w:rPr>
          <w:rFonts w:ascii="Arial" w:eastAsia="Times New Roman" w:hAnsi="Arial" w:cs="Arial"/>
          <w:color w:val="2D2D2D"/>
          <w:spacing w:val="2"/>
          <w:sz w:val="21"/>
          <w:szCs w:val="21"/>
          <w:lang w:eastAsia="ru-RU"/>
        </w:rPr>
        <w:t xml:space="preserve">-IV, </w:t>
      </w:r>
      <w:proofErr w:type="spellStart"/>
      <w:r w:rsidRPr="005731C6">
        <w:rPr>
          <w:rFonts w:ascii="Arial" w:eastAsia="Times New Roman" w:hAnsi="Arial" w:cs="Arial"/>
          <w:color w:val="2D2D2D"/>
          <w:spacing w:val="2"/>
          <w:sz w:val="21"/>
          <w:szCs w:val="21"/>
          <w:lang w:eastAsia="ru-RU"/>
        </w:rPr>
        <w:t>Aт</w:t>
      </w:r>
      <w:proofErr w:type="spellEnd"/>
      <w:r w:rsidRPr="005731C6">
        <w:rPr>
          <w:rFonts w:ascii="Arial" w:eastAsia="Times New Roman" w:hAnsi="Arial" w:cs="Arial"/>
          <w:color w:val="2D2D2D"/>
          <w:spacing w:val="2"/>
          <w:sz w:val="21"/>
          <w:szCs w:val="21"/>
          <w:lang w:eastAsia="ru-RU"/>
        </w:rPr>
        <w:t>-IVC) и арматурную проволоку периодического профиля классов В500 (Вр-1), Вр1200-Вр1500 (</w:t>
      </w:r>
      <w:proofErr w:type="spellStart"/>
      <w:r w:rsidRPr="005731C6">
        <w:rPr>
          <w:rFonts w:ascii="Arial" w:eastAsia="Times New Roman" w:hAnsi="Arial" w:cs="Arial"/>
          <w:color w:val="2D2D2D"/>
          <w:spacing w:val="2"/>
          <w:sz w:val="21"/>
          <w:szCs w:val="21"/>
          <w:lang w:eastAsia="ru-RU"/>
        </w:rPr>
        <w:t>Вр</w:t>
      </w:r>
      <w:proofErr w:type="spellEnd"/>
      <w:r w:rsidRPr="005731C6">
        <w:rPr>
          <w:rFonts w:ascii="Arial" w:eastAsia="Times New Roman" w:hAnsi="Arial" w:cs="Arial"/>
          <w:color w:val="2D2D2D"/>
          <w:spacing w:val="2"/>
          <w:sz w:val="21"/>
          <w:szCs w:val="21"/>
          <w:lang w:eastAsia="ru-RU"/>
        </w:rPr>
        <w:t xml:space="preserve">-II), а также стержневую арматуру классов А240 (A-l), А300 (A-II) для поперечных стержней каркасов и сеток и в качестве продольной арматуры в случаях, когда использование арматурной стали классов А400, А500, А500С, Ат500С (A-III, </w:t>
      </w:r>
      <w:proofErr w:type="spellStart"/>
      <w:r w:rsidRPr="005731C6">
        <w:rPr>
          <w:rFonts w:ascii="Arial" w:eastAsia="Times New Roman" w:hAnsi="Arial" w:cs="Arial"/>
          <w:color w:val="2D2D2D"/>
          <w:spacing w:val="2"/>
          <w:sz w:val="21"/>
          <w:szCs w:val="21"/>
          <w:lang w:eastAsia="ru-RU"/>
        </w:rPr>
        <w:t>Ат</w:t>
      </w:r>
      <w:proofErr w:type="spellEnd"/>
      <w:r w:rsidRPr="005731C6">
        <w:rPr>
          <w:rFonts w:ascii="Arial" w:eastAsia="Times New Roman" w:hAnsi="Arial" w:cs="Arial"/>
          <w:color w:val="2D2D2D"/>
          <w:spacing w:val="2"/>
          <w:sz w:val="21"/>
          <w:szCs w:val="21"/>
          <w:lang w:eastAsia="ru-RU"/>
        </w:rPr>
        <w:t>-IIIС), А600, А600С, Ат600С (</w:t>
      </w:r>
      <w:proofErr w:type="spellStart"/>
      <w:r w:rsidRPr="005731C6">
        <w:rPr>
          <w:rFonts w:ascii="Arial" w:eastAsia="Times New Roman" w:hAnsi="Arial" w:cs="Arial"/>
          <w:color w:val="2D2D2D"/>
          <w:spacing w:val="2"/>
          <w:sz w:val="21"/>
          <w:szCs w:val="21"/>
          <w:lang w:eastAsia="ru-RU"/>
        </w:rPr>
        <w:t>Ат</w:t>
      </w:r>
      <w:proofErr w:type="spellEnd"/>
      <w:r w:rsidRPr="005731C6">
        <w:rPr>
          <w:rFonts w:ascii="Arial" w:eastAsia="Times New Roman" w:hAnsi="Arial" w:cs="Arial"/>
          <w:color w:val="2D2D2D"/>
          <w:spacing w:val="2"/>
          <w:sz w:val="21"/>
          <w:szCs w:val="21"/>
          <w:lang w:eastAsia="ru-RU"/>
        </w:rPr>
        <w:t xml:space="preserve">-IV, </w:t>
      </w:r>
      <w:proofErr w:type="spellStart"/>
      <w:r w:rsidRPr="005731C6">
        <w:rPr>
          <w:rFonts w:ascii="Arial" w:eastAsia="Times New Roman" w:hAnsi="Arial" w:cs="Arial"/>
          <w:color w:val="2D2D2D"/>
          <w:spacing w:val="2"/>
          <w:sz w:val="21"/>
          <w:szCs w:val="21"/>
          <w:lang w:eastAsia="ru-RU"/>
        </w:rPr>
        <w:t>A</w:t>
      </w:r>
      <w:proofErr w:type="gramStart"/>
      <w:r w:rsidRPr="005731C6">
        <w:rPr>
          <w:rFonts w:ascii="Arial" w:eastAsia="Times New Roman" w:hAnsi="Arial" w:cs="Arial"/>
          <w:color w:val="2D2D2D"/>
          <w:spacing w:val="2"/>
          <w:sz w:val="21"/>
          <w:szCs w:val="21"/>
          <w:lang w:eastAsia="ru-RU"/>
        </w:rPr>
        <w:t>т</w:t>
      </w:r>
      <w:proofErr w:type="spellEnd"/>
      <w:proofErr w:type="gramEnd"/>
      <w:r w:rsidRPr="005731C6">
        <w:rPr>
          <w:rFonts w:ascii="Arial" w:eastAsia="Times New Roman" w:hAnsi="Arial" w:cs="Arial"/>
          <w:color w:val="2D2D2D"/>
          <w:spacing w:val="2"/>
          <w:sz w:val="21"/>
          <w:szCs w:val="21"/>
          <w:lang w:eastAsia="ru-RU"/>
        </w:rPr>
        <w:t>-IVC), В500 (</w:t>
      </w:r>
      <w:proofErr w:type="spellStart"/>
      <w:r w:rsidRPr="005731C6">
        <w:rPr>
          <w:rFonts w:ascii="Arial" w:eastAsia="Times New Roman" w:hAnsi="Arial" w:cs="Arial"/>
          <w:color w:val="2D2D2D"/>
          <w:spacing w:val="2"/>
          <w:sz w:val="21"/>
          <w:szCs w:val="21"/>
          <w:lang w:eastAsia="ru-RU"/>
        </w:rPr>
        <w:t>Bp</w:t>
      </w:r>
      <w:proofErr w:type="spellEnd"/>
      <w:r w:rsidRPr="005731C6">
        <w:rPr>
          <w:rFonts w:ascii="Arial" w:eastAsia="Times New Roman" w:hAnsi="Arial" w:cs="Arial"/>
          <w:color w:val="2D2D2D"/>
          <w:spacing w:val="2"/>
          <w:sz w:val="21"/>
          <w:szCs w:val="21"/>
          <w:lang w:eastAsia="ru-RU"/>
        </w:rPr>
        <w:t>-I); Вр1200-Вр1500 (</w:t>
      </w:r>
      <w:proofErr w:type="spellStart"/>
      <w:r w:rsidRPr="005731C6">
        <w:rPr>
          <w:rFonts w:ascii="Arial" w:eastAsia="Times New Roman" w:hAnsi="Arial" w:cs="Arial"/>
          <w:color w:val="2D2D2D"/>
          <w:spacing w:val="2"/>
          <w:sz w:val="21"/>
          <w:szCs w:val="21"/>
          <w:lang w:eastAsia="ru-RU"/>
        </w:rPr>
        <w:t>Вр</w:t>
      </w:r>
      <w:proofErr w:type="spellEnd"/>
      <w:r w:rsidRPr="005731C6">
        <w:rPr>
          <w:rFonts w:ascii="Arial" w:eastAsia="Times New Roman" w:hAnsi="Arial" w:cs="Arial"/>
          <w:color w:val="2D2D2D"/>
          <w:spacing w:val="2"/>
          <w:sz w:val="21"/>
          <w:szCs w:val="21"/>
          <w:lang w:eastAsia="ru-RU"/>
        </w:rPr>
        <w:t>-II) нецелесообразно или не допускается нормами проектирования.</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Для конструктивной арматуры применяют сталь классов А240 (А-</w:t>
      </w:r>
      <w:proofErr w:type="gramStart"/>
      <w:r w:rsidRPr="005731C6">
        <w:rPr>
          <w:rFonts w:ascii="Arial" w:eastAsia="Times New Roman" w:hAnsi="Arial" w:cs="Arial"/>
          <w:color w:val="2D2D2D"/>
          <w:spacing w:val="2"/>
          <w:sz w:val="21"/>
          <w:szCs w:val="21"/>
          <w:lang w:eastAsia="ru-RU"/>
        </w:rPr>
        <w:t>l</w:t>
      </w:r>
      <w:proofErr w:type="gramEnd"/>
      <w:r w:rsidRPr="005731C6">
        <w:rPr>
          <w:rFonts w:ascii="Arial" w:eastAsia="Times New Roman" w:hAnsi="Arial" w:cs="Arial"/>
          <w:color w:val="2D2D2D"/>
          <w:spacing w:val="2"/>
          <w:sz w:val="21"/>
          <w:szCs w:val="21"/>
          <w:lang w:eastAsia="ru-RU"/>
        </w:rPr>
        <w:t>) и В500 (</w:t>
      </w:r>
      <w:proofErr w:type="spellStart"/>
      <w:r w:rsidRPr="005731C6">
        <w:rPr>
          <w:rFonts w:ascii="Arial" w:eastAsia="Times New Roman" w:hAnsi="Arial" w:cs="Arial"/>
          <w:color w:val="2D2D2D"/>
          <w:spacing w:val="2"/>
          <w:sz w:val="21"/>
          <w:szCs w:val="21"/>
          <w:lang w:eastAsia="ru-RU"/>
        </w:rPr>
        <w:t>Bp</w:t>
      </w:r>
      <w:proofErr w:type="spellEnd"/>
      <w:r w:rsidRPr="005731C6">
        <w:rPr>
          <w:rFonts w:ascii="Arial" w:eastAsia="Times New Roman" w:hAnsi="Arial" w:cs="Arial"/>
          <w:color w:val="2D2D2D"/>
          <w:spacing w:val="2"/>
          <w:sz w:val="21"/>
          <w:szCs w:val="21"/>
          <w:lang w:eastAsia="ru-RU"/>
        </w:rPr>
        <w:t>-I).</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Для закладных деталей панелей применяют углеродистую сталь обыкновенного качества по </w:t>
      </w:r>
      <w:hyperlink r:id="rId40" w:history="1">
        <w:r w:rsidRPr="005731C6">
          <w:rPr>
            <w:rFonts w:ascii="Arial" w:eastAsia="Times New Roman" w:hAnsi="Arial" w:cs="Arial"/>
            <w:color w:val="00466E"/>
            <w:spacing w:val="2"/>
            <w:sz w:val="21"/>
            <w:szCs w:val="21"/>
            <w:u w:val="single"/>
            <w:lang w:eastAsia="ru-RU"/>
          </w:rPr>
          <w:t>ГОСТ 380</w:t>
        </w:r>
      </w:hyperlink>
      <w:r w:rsidRPr="005731C6">
        <w:rPr>
          <w:rFonts w:ascii="Arial" w:eastAsia="Times New Roman" w:hAnsi="Arial" w:cs="Arial"/>
          <w:color w:val="2D2D2D"/>
          <w:spacing w:val="2"/>
          <w:sz w:val="21"/>
          <w:szCs w:val="21"/>
          <w:lang w:eastAsia="ru-RU"/>
        </w:rPr>
        <w:t> или низколегированную сталь по </w:t>
      </w:r>
      <w:hyperlink r:id="rId41" w:history="1">
        <w:r w:rsidRPr="005731C6">
          <w:rPr>
            <w:rFonts w:ascii="Arial" w:eastAsia="Times New Roman" w:hAnsi="Arial" w:cs="Arial"/>
            <w:color w:val="00466E"/>
            <w:spacing w:val="2"/>
            <w:sz w:val="21"/>
            <w:szCs w:val="21"/>
            <w:u w:val="single"/>
            <w:lang w:eastAsia="ru-RU"/>
          </w:rPr>
          <w:t>ГОСТ 19281</w:t>
        </w:r>
      </w:hyperlink>
      <w:r w:rsidRPr="005731C6">
        <w:rPr>
          <w:rFonts w:ascii="Arial" w:eastAsia="Times New Roman" w:hAnsi="Arial" w:cs="Arial"/>
          <w:color w:val="2D2D2D"/>
          <w:spacing w:val="2"/>
          <w:sz w:val="21"/>
          <w:szCs w:val="21"/>
          <w:lang w:eastAsia="ru-RU"/>
        </w:rPr>
        <w:t>.</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5.7 Панели применяют в зданиях с учетом предела огнестойкости внутренней несущей стены или перегородки и предела распространения огня по этим конструкциям согласно требованиям действующих нормативных документов и технической документации* в зависимости от требуемой огнестойкости здания.</w:t>
      </w:r>
      <w:r w:rsidRPr="005731C6">
        <w:rPr>
          <w:rFonts w:ascii="Arial" w:eastAsia="Times New Roman" w:hAnsi="Arial" w:cs="Arial"/>
          <w:color w:val="2D2D2D"/>
          <w:spacing w:val="2"/>
          <w:sz w:val="21"/>
          <w:szCs w:val="21"/>
          <w:lang w:eastAsia="ru-RU"/>
        </w:rPr>
        <w:br/>
        <w:t>_______________</w:t>
      </w:r>
      <w:r w:rsidRPr="005731C6">
        <w:rPr>
          <w:rFonts w:ascii="Arial" w:eastAsia="Times New Roman" w:hAnsi="Arial" w:cs="Arial"/>
          <w:color w:val="2D2D2D"/>
          <w:spacing w:val="2"/>
          <w:sz w:val="21"/>
          <w:szCs w:val="21"/>
          <w:lang w:eastAsia="ru-RU"/>
        </w:rPr>
        <w:br/>
        <w:t>* На территории Российской Федерации действуют СП 112.13330.2012** "СНиП 21-01-97* Пожарная безопасность зданий и сооружений", </w:t>
      </w:r>
      <w:hyperlink r:id="rId42" w:history="1">
        <w:r w:rsidRPr="005731C6">
          <w:rPr>
            <w:rFonts w:ascii="Arial" w:eastAsia="Times New Roman" w:hAnsi="Arial" w:cs="Arial"/>
            <w:color w:val="00466E"/>
            <w:spacing w:val="2"/>
            <w:sz w:val="21"/>
            <w:szCs w:val="21"/>
            <w:u w:val="single"/>
            <w:lang w:eastAsia="ru-RU"/>
          </w:rPr>
          <w:t>СП 54.13330.2011</w:t>
        </w:r>
      </w:hyperlink>
      <w:r w:rsidRPr="005731C6">
        <w:rPr>
          <w:rFonts w:ascii="Arial" w:eastAsia="Times New Roman" w:hAnsi="Arial" w:cs="Arial"/>
          <w:color w:val="2D2D2D"/>
          <w:spacing w:val="2"/>
          <w:sz w:val="21"/>
          <w:szCs w:val="21"/>
          <w:lang w:eastAsia="ru-RU"/>
        </w:rPr>
        <w:t> "СНиП 31-01-2003 Здания жилые многоквартирные", </w:t>
      </w:r>
      <w:hyperlink r:id="rId43" w:history="1">
        <w:r w:rsidRPr="005731C6">
          <w:rPr>
            <w:rFonts w:ascii="Arial" w:eastAsia="Times New Roman" w:hAnsi="Arial" w:cs="Arial"/>
            <w:color w:val="00466E"/>
            <w:spacing w:val="2"/>
            <w:sz w:val="21"/>
            <w:szCs w:val="21"/>
            <w:u w:val="single"/>
            <w:lang w:eastAsia="ru-RU"/>
          </w:rPr>
          <w:t>СП 118.13330.2012</w:t>
        </w:r>
      </w:hyperlink>
      <w:r w:rsidRPr="005731C6">
        <w:rPr>
          <w:rFonts w:ascii="Arial" w:eastAsia="Times New Roman" w:hAnsi="Arial" w:cs="Arial"/>
          <w:color w:val="2D2D2D"/>
          <w:spacing w:val="2"/>
          <w:sz w:val="21"/>
          <w:szCs w:val="21"/>
          <w:lang w:eastAsia="ru-RU"/>
        </w:rPr>
        <w:t> "СНиП 31-06-2009 Общественные здания и сооружения".</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Вероятно, ошибка оригинала. Следует читать: </w:t>
      </w:r>
      <w:hyperlink r:id="rId44" w:history="1">
        <w:r w:rsidRPr="005731C6">
          <w:rPr>
            <w:rFonts w:ascii="Arial" w:eastAsia="Times New Roman" w:hAnsi="Arial" w:cs="Arial"/>
            <w:color w:val="00466E"/>
            <w:spacing w:val="2"/>
            <w:sz w:val="21"/>
            <w:szCs w:val="21"/>
            <w:u w:val="single"/>
            <w:lang w:eastAsia="ru-RU"/>
          </w:rPr>
          <w:t>СП 112.13330.2011</w:t>
        </w:r>
      </w:hyperlink>
      <w:r w:rsidRPr="005731C6">
        <w:rPr>
          <w:rFonts w:ascii="Arial" w:eastAsia="Times New Roman" w:hAnsi="Arial" w:cs="Arial"/>
          <w:color w:val="2D2D2D"/>
          <w:spacing w:val="2"/>
          <w:sz w:val="21"/>
          <w:szCs w:val="21"/>
          <w:lang w:eastAsia="ru-RU"/>
        </w:rPr>
        <w:t>. - Примечание изготовителя базы данных. </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5.8 Панели, предназначенные для внутренних несущих стен или перегородок, к которым предъявляются требования по звукоизоляции, применяют с учетом нормативного индекса изоляции воздушного шума конструкцией, установленного в соответствии с требованиями действующих нормативных документов и технической документации*.</w:t>
      </w:r>
      <w:r w:rsidRPr="005731C6">
        <w:rPr>
          <w:rFonts w:ascii="Arial" w:eastAsia="Times New Roman" w:hAnsi="Arial" w:cs="Arial"/>
          <w:color w:val="2D2D2D"/>
          <w:spacing w:val="2"/>
          <w:sz w:val="21"/>
          <w:szCs w:val="21"/>
          <w:lang w:eastAsia="ru-RU"/>
        </w:rPr>
        <w:br/>
        <w:t>_______________</w:t>
      </w:r>
      <w:r w:rsidRPr="005731C6">
        <w:rPr>
          <w:rFonts w:ascii="Arial" w:eastAsia="Times New Roman" w:hAnsi="Arial" w:cs="Arial"/>
          <w:color w:val="2D2D2D"/>
          <w:spacing w:val="2"/>
          <w:sz w:val="21"/>
          <w:szCs w:val="21"/>
          <w:lang w:eastAsia="ru-RU"/>
        </w:rPr>
        <w:br/>
        <w:t>* На территории Российской Федерации действует </w:t>
      </w:r>
      <w:hyperlink r:id="rId45" w:history="1">
        <w:r w:rsidRPr="005731C6">
          <w:rPr>
            <w:rFonts w:ascii="Arial" w:eastAsia="Times New Roman" w:hAnsi="Arial" w:cs="Arial"/>
            <w:color w:val="00466E"/>
            <w:spacing w:val="2"/>
            <w:sz w:val="21"/>
            <w:szCs w:val="21"/>
            <w:u w:val="single"/>
            <w:lang w:eastAsia="ru-RU"/>
          </w:rPr>
          <w:t>СП 51.13330.2011</w:t>
        </w:r>
      </w:hyperlink>
      <w:r w:rsidRPr="005731C6">
        <w:rPr>
          <w:rFonts w:ascii="Arial" w:eastAsia="Times New Roman" w:hAnsi="Arial" w:cs="Arial"/>
          <w:color w:val="2D2D2D"/>
          <w:spacing w:val="2"/>
          <w:sz w:val="21"/>
          <w:szCs w:val="21"/>
          <w:lang w:eastAsia="ru-RU"/>
        </w:rPr>
        <w:t> "СНиП 23-03-2003 Защита от шума".</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5.9 Панели следует обозначать марками в соответствии с </w:t>
      </w:r>
      <w:hyperlink r:id="rId46" w:history="1">
        <w:r w:rsidRPr="005731C6">
          <w:rPr>
            <w:rFonts w:ascii="Arial" w:eastAsia="Times New Roman" w:hAnsi="Arial" w:cs="Arial"/>
            <w:color w:val="00466E"/>
            <w:spacing w:val="2"/>
            <w:sz w:val="21"/>
            <w:szCs w:val="21"/>
            <w:u w:val="single"/>
            <w:lang w:eastAsia="ru-RU"/>
          </w:rPr>
          <w:t>ГОСТ 23009</w:t>
        </w:r>
      </w:hyperlink>
      <w:r w:rsidRPr="005731C6">
        <w:rPr>
          <w:rFonts w:ascii="Arial" w:eastAsia="Times New Roman" w:hAnsi="Arial" w:cs="Arial"/>
          <w:color w:val="2D2D2D"/>
          <w:spacing w:val="2"/>
          <w:sz w:val="21"/>
          <w:szCs w:val="21"/>
          <w:lang w:eastAsia="ru-RU"/>
        </w:rPr>
        <w:t>. При установлении обозначений необходимо учитывать следующие положения.</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lastRenderedPageBreak/>
        <w:br/>
        <w:t>Марка панелей состоит из буквенно-цифровых групп, разделенных дефисами.</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Первая группа содержит обозначение типа панели и ее номинальные габаритные размеры. Длину и высоту панели указывают в дециметрах (округляя до целого числа), а толщину - в сантиметрах.</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Во второй группе указывают класс или проектную марку бетона по прочности на сжатие, обозначаемую цифровым индексом класса или марки бетона, и вид бетона, обозначаемый буквами: Л - легкий бетон, С - силикатный бетон, Я - ячеистый бетон.</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xml:space="preserve">Третья группа содержит дополнительные характеристики, обозначаемые буквами и отражающие особые условия применения панелей и их стойкость: </w:t>
      </w:r>
      <w:proofErr w:type="gramStart"/>
      <w:r w:rsidRPr="005731C6">
        <w:rPr>
          <w:rFonts w:ascii="Arial" w:eastAsia="Times New Roman" w:hAnsi="Arial" w:cs="Arial"/>
          <w:color w:val="2D2D2D"/>
          <w:spacing w:val="2"/>
          <w:sz w:val="21"/>
          <w:szCs w:val="21"/>
          <w:lang w:eastAsia="ru-RU"/>
        </w:rPr>
        <w:t>С</w:t>
      </w:r>
      <w:proofErr w:type="gramEnd"/>
      <w:r w:rsidRPr="005731C6">
        <w:rPr>
          <w:rFonts w:ascii="Arial" w:eastAsia="Times New Roman" w:hAnsi="Arial" w:cs="Arial"/>
          <w:color w:val="2D2D2D"/>
          <w:spacing w:val="2"/>
          <w:sz w:val="21"/>
          <w:szCs w:val="21"/>
          <w:lang w:eastAsia="ru-RU"/>
        </w:rPr>
        <w:t xml:space="preserve"> - </w:t>
      </w:r>
      <w:proofErr w:type="gramStart"/>
      <w:r w:rsidRPr="005731C6">
        <w:rPr>
          <w:rFonts w:ascii="Arial" w:eastAsia="Times New Roman" w:hAnsi="Arial" w:cs="Arial"/>
          <w:color w:val="2D2D2D"/>
          <w:spacing w:val="2"/>
          <w:sz w:val="21"/>
          <w:szCs w:val="21"/>
          <w:lang w:eastAsia="ru-RU"/>
        </w:rPr>
        <w:t>к</w:t>
      </w:r>
      <w:proofErr w:type="gramEnd"/>
      <w:r w:rsidRPr="005731C6">
        <w:rPr>
          <w:rFonts w:ascii="Arial" w:eastAsia="Times New Roman" w:hAnsi="Arial" w:cs="Arial"/>
          <w:color w:val="2D2D2D"/>
          <w:spacing w:val="2"/>
          <w:sz w:val="21"/>
          <w:szCs w:val="21"/>
          <w:lang w:eastAsia="ru-RU"/>
        </w:rPr>
        <w:t xml:space="preserve"> сейсмическим воздействиям (при расчетной сейсмичности зданий 7 баллов и более); М - к воздействиям низких температур наружного воздуха (при строительстве в районах с расчетной зимней температурой наружного воздуха ниже 40°С). Для панелей, применяемых в условиях воздействия агрессивных сред, в третью группу марки включают обозначения характеристик панелей, обеспечивающих их долговечность в условиях эксплуатации. При этом показатели проницаемости бетона панелей обозначают буквами: Н - нормальной проницаемости, </w:t>
      </w:r>
      <w:proofErr w:type="gramStart"/>
      <w:r w:rsidRPr="005731C6">
        <w:rPr>
          <w:rFonts w:ascii="Arial" w:eastAsia="Times New Roman" w:hAnsi="Arial" w:cs="Arial"/>
          <w:color w:val="2D2D2D"/>
          <w:spacing w:val="2"/>
          <w:sz w:val="21"/>
          <w:szCs w:val="21"/>
          <w:lang w:eastAsia="ru-RU"/>
        </w:rPr>
        <w:t>П</w:t>
      </w:r>
      <w:proofErr w:type="gramEnd"/>
      <w:r w:rsidRPr="005731C6">
        <w:rPr>
          <w:rFonts w:ascii="Arial" w:eastAsia="Times New Roman" w:hAnsi="Arial" w:cs="Arial"/>
          <w:color w:val="2D2D2D"/>
          <w:spacing w:val="2"/>
          <w:sz w:val="21"/>
          <w:szCs w:val="21"/>
          <w:lang w:eastAsia="ru-RU"/>
        </w:rPr>
        <w:t xml:space="preserve"> - пониженной проницаемости, О - особо низкой проницаемости.</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proofErr w:type="gramStart"/>
      <w:r w:rsidRPr="005731C6">
        <w:rPr>
          <w:rFonts w:ascii="Arial" w:eastAsia="Times New Roman" w:hAnsi="Arial" w:cs="Arial"/>
          <w:color w:val="2D2D2D"/>
          <w:spacing w:val="2"/>
          <w:sz w:val="21"/>
          <w:szCs w:val="21"/>
          <w:lang w:eastAsia="ru-RU"/>
        </w:rPr>
        <w:t xml:space="preserve">В третью группу, в случае необходимости, включают также обозначения конструктивных особенностей панели (конфигурацию торцовых зон; наличие, вид и расположение проемов и отверстий; вид и расположение арматурных выпусков и закладных деталей; наличие арматуры для восприятия усилий, вызываемых неравномерными деформациями основания, сложенного </w:t>
      </w:r>
      <w:proofErr w:type="spellStart"/>
      <w:r w:rsidRPr="005731C6">
        <w:rPr>
          <w:rFonts w:ascii="Arial" w:eastAsia="Times New Roman" w:hAnsi="Arial" w:cs="Arial"/>
          <w:color w:val="2D2D2D"/>
          <w:spacing w:val="2"/>
          <w:sz w:val="21"/>
          <w:szCs w:val="21"/>
          <w:lang w:eastAsia="ru-RU"/>
        </w:rPr>
        <w:t>просадочными</w:t>
      </w:r>
      <w:proofErr w:type="spellEnd"/>
      <w:r w:rsidRPr="005731C6">
        <w:rPr>
          <w:rFonts w:ascii="Arial" w:eastAsia="Times New Roman" w:hAnsi="Arial" w:cs="Arial"/>
          <w:color w:val="2D2D2D"/>
          <w:spacing w:val="2"/>
          <w:sz w:val="21"/>
          <w:szCs w:val="21"/>
          <w:lang w:eastAsia="ru-RU"/>
        </w:rPr>
        <w:t xml:space="preserve">, набухающими, мерзлыми, </w:t>
      </w:r>
      <w:proofErr w:type="spellStart"/>
      <w:r w:rsidRPr="005731C6">
        <w:rPr>
          <w:rFonts w:ascii="Arial" w:eastAsia="Times New Roman" w:hAnsi="Arial" w:cs="Arial"/>
          <w:color w:val="2D2D2D"/>
          <w:spacing w:val="2"/>
          <w:sz w:val="21"/>
          <w:szCs w:val="21"/>
          <w:lang w:eastAsia="ru-RU"/>
        </w:rPr>
        <w:t>заторфованными</w:t>
      </w:r>
      <w:proofErr w:type="spellEnd"/>
      <w:r w:rsidRPr="005731C6">
        <w:rPr>
          <w:rFonts w:ascii="Arial" w:eastAsia="Times New Roman" w:hAnsi="Arial" w:cs="Arial"/>
          <w:color w:val="2D2D2D"/>
          <w:spacing w:val="2"/>
          <w:sz w:val="21"/>
          <w:szCs w:val="21"/>
          <w:lang w:eastAsia="ru-RU"/>
        </w:rPr>
        <w:t>, насыпными и прочими сильно деформируемыми грунтами, и др.).</w:t>
      </w:r>
      <w:proofErr w:type="gramEnd"/>
      <w:r w:rsidRPr="005731C6">
        <w:rPr>
          <w:rFonts w:ascii="Arial" w:eastAsia="Times New Roman" w:hAnsi="Arial" w:cs="Arial"/>
          <w:color w:val="2D2D2D"/>
          <w:spacing w:val="2"/>
          <w:sz w:val="21"/>
          <w:szCs w:val="21"/>
          <w:lang w:eastAsia="ru-RU"/>
        </w:rPr>
        <w:t xml:space="preserve"> Эти особенности панели следует обозначать в марке арабскими цифрами или строчными буквами.</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Пример условного обозначения (марки) панели типа ПСВ длиной 4720 мм, высотой 2650 мм, толщиной 160 мм (типоразмера ПСВ 47.27.16), из тяжелого бетона проектного класса или марки по прочности на сжатие</w:t>
      </w:r>
      <w:proofErr w:type="gramStart"/>
      <w:r w:rsidRPr="005731C6">
        <w:rPr>
          <w:rFonts w:ascii="Arial" w:eastAsia="Times New Roman" w:hAnsi="Arial" w:cs="Arial"/>
          <w:color w:val="2D2D2D"/>
          <w:spacing w:val="2"/>
          <w:sz w:val="21"/>
          <w:szCs w:val="21"/>
          <w:lang w:eastAsia="ru-RU"/>
        </w:rPr>
        <w:t xml:space="preserve"> В</w:t>
      </w:r>
      <w:proofErr w:type="gramEnd"/>
      <w:r w:rsidRPr="005731C6">
        <w:rPr>
          <w:rFonts w:ascii="Arial" w:eastAsia="Times New Roman" w:hAnsi="Arial" w:cs="Arial"/>
          <w:color w:val="2D2D2D"/>
          <w:spacing w:val="2"/>
          <w:sz w:val="21"/>
          <w:szCs w:val="21"/>
          <w:lang w:eastAsia="ru-RU"/>
        </w:rPr>
        <w:t xml:space="preserve"> 15 или М 200:</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731C6">
        <w:rPr>
          <w:rFonts w:ascii="Arial" w:eastAsia="Times New Roman" w:hAnsi="Arial" w:cs="Arial"/>
          <w:i/>
          <w:iCs/>
          <w:color w:val="2D2D2D"/>
          <w:spacing w:val="2"/>
          <w:sz w:val="21"/>
          <w:szCs w:val="21"/>
          <w:lang w:eastAsia="ru-RU"/>
        </w:rPr>
        <w:t>ПСВ 47.27.16-15</w:t>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br/>
        <w:t>То же, панели типа ПСЦ длиной 2980 мм, высотой 2170 мм, толщиной 200 мм (типоразмера ПСЦ 30.22.20), из легкого бетона проектного класса или марки по прочности на сжатие</w:t>
      </w:r>
      <w:proofErr w:type="gramStart"/>
      <w:r w:rsidRPr="005731C6">
        <w:rPr>
          <w:rFonts w:ascii="Arial" w:eastAsia="Times New Roman" w:hAnsi="Arial" w:cs="Arial"/>
          <w:color w:val="2D2D2D"/>
          <w:spacing w:val="2"/>
          <w:sz w:val="21"/>
          <w:szCs w:val="21"/>
          <w:lang w:eastAsia="ru-RU"/>
        </w:rPr>
        <w:t xml:space="preserve"> В</w:t>
      </w:r>
      <w:proofErr w:type="gramEnd"/>
      <w:r w:rsidRPr="005731C6">
        <w:rPr>
          <w:rFonts w:ascii="Arial" w:eastAsia="Times New Roman" w:hAnsi="Arial" w:cs="Arial"/>
          <w:color w:val="2D2D2D"/>
          <w:spacing w:val="2"/>
          <w:sz w:val="21"/>
          <w:szCs w:val="21"/>
          <w:lang w:eastAsia="ru-RU"/>
        </w:rPr>
        <w:t xml:space="preserve"> 10 или М 150, предназначенной для зданий с расчетной сейсмичностью 8 баллов:</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731C6">
        <w:rPr>
          <w:rFonts w:ascii="Arial" w:eastAsia="Times New Roman" w:hAnsi="Arial" w:cs="Arial"/>
          <w:i/>
          <w:iCs/>
          <w:color w:val="2D2D2D"/>
          <w:spacing w:val="2"/>
          <w:sz w:val="21"/>
          <w:szCs w:val="21"/>
          <w:lang w:eastAsia="ru-RU"/>
        </w:rPr>
        <w:t>ПСЦ 30.22.20-10Л-С</w:t>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br/>
        <w:t>То же, панели типа ПГВ длиной 3580 мм, высотой 2970 мм, толщиной 240 мм (типоразмера ПГВ 36.30.24), из ячеистого бетона проектного класса или марки по прочности на сжатие</w:t>
      </w:r>
      <w:proofErr w:type="gramStart"/>
      <w:r w:rsidRPr="005731C6">
        <w:rPr>
          <w:rFonts w:ascii="Arial" w:eastAsia="Times New Roman" w:hAnsi="Arial" w:cs="Arial"/>
          <w:color w:val="2D2D2D"/>
          <w:spacing w:val="2"/>
          <w:sz w:val="21"/>
          <w:szCs w:val="21"/>
          <w:lang w:eastAsia="ru-RU"/>
        </w:rPr>
        <w:t xml:space="preserve"> В</w:t>
      </w:r>
      <w:proofErr w:type="gramEnd"/>
      <w:r w:rsidRPr="005731C6">
        <w:rPr>
          <w:rFonts w:ascii="Arial" w:eastAsia="Times New Roman" w:hAnsi="Arial" w:cs="Arial"/>
          <w:color w:val="2D2D2D"/>
          <w:spacing w:val="2"/>
          <w:sz w:val="21"/>
          <w:szCs w:val="21"/>
          <w:lang w:eastAsia="ru-RU"/>
        </w:rPr>
        <w:t xml:space="preserve"> 5 или М 75, предназначенной для зданий, возводимых в районах с расчетной зимней температурой наружного воздуха ниже минус 40°С:</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731C6">
        <w:rPr>
          <w:rFonts w:ascii="Arial" w:eastAsia="Times New Roman" w:hAnsi="Arial" w:cs="Arial"/>
          <w:i/>
          <w:iCs/>
          <w:color w:val="2D2D2D"/>
          <w:spacing w:val="2"/>
          <w:sz w:val="21"/>
          <w:szCs w:val="21"/>
          <w:lang w:eastAsia="ru-RU"/>
        </w:rPr>
        <w:lastRenderedPageBreak/>
        <w:t>ПГВ 36.30.24-5Я-М</w:t>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br/>
        <w:t>Примечание - Допускается принимать обозначения марок панелей в соответствии с рабочими чертежами типовых конструкций до их пересмотра.</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731C6">
        <w:rPr>
          <w:rFonts w:ascii="Arial" w:eastAsia="Times New Roman" w:hAnsi="Arial" w:cs="Arial"/>
          <w:color w:val="3C3C3C"/>
          <w:spacing w:val="2"/>
          <w:sz w:val="31"/>
          <w:szCs w:val="31"/>
          <w:lang w:eastAsia="ru-RU"/>
        </w:rPr>
        <w:t>6 Технические требования</w:t>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6.1 Панели следует изготовлять в соответствии с требованиями настоящего стандарта по проектной и технологической документации, утвержденной в установленном порядке.</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6.2 Панели должны удовлетворять установленным при проектировании (рабочими чертежами) требованиям по прочности. При этом испытания панелей нагружением не проводят.</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b/>
          <w:bCs/>
          <w:color w:val="2D2D2D"/>
          <w:spacing w:val="2"/>
          <w:sz w:val="21"/>
          <w:szCs w:val="21"/>
          <w:lang w:eastAsia="ru-RU"/>
        </w:rPr>
        <w:t>6.3 Бетон</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6.3.1 Фактическая прочность бетона (в проектном возрасте и отпускная) должна соответствовать требуемой, назначаемой по </w:t>
      </w:r>
      <w:hyperlink r:id="rId47" w:history="1">
        <w:r w:rsidRPr="005731C6">
          <w:rPr>
            <w:rFonts w:ascii="Arial" w:eastAsia="Times New Roman" w:hAnsi="Arial" w:cs="Arial"/>
            <w:color w:val="00466E"/>
            <w:spacing w:val="2"/>
            <w:sz w:val="21"/>
            <w:szCs w:val="21"/>
            <w:u w:val="single"/>
            <w:lang w:eastAsia="ru-RU"/>
          </w:rPr>
          <w:t>ГОСТ 18105</w:t>
        </w:r>
      </w:hyperlink>
      <w:r w:rsidRPr="005731C6">
        <w:rPr>
          <w:rFonts w:ascii="Arial" w:eastAsia="Times New Roman" w:hAnsi="Arial" w:cs="Arial"/>
          <w:color w:val="2D2D2D"/>
          <w:spacing w:val="2"/>
          <w:sz w:val="21"/>
          <w:szCs w:val="21"/>
          <w:lang w:eastAsia="ru-RU"/>
        </w:rPr>
        <w:t> в зависимости от нормируемой прочности бетона, указанной в проектной документации, и от показателя фактической однородности прочности бетона.</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6.3.2 Поставку панелей потребителю следует производить после достижения бетоном требуемой отпускной прочности (см. 6.3.1).</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Нормируемая отпускная прочность бетона панелей должна составлять (в процентах от класса или марки бетона по прочности на сжатие):</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70 - для тяжелого бетона, но не менее 9,8 МПа (100 кгс/см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 name="Прямоугольник 3" descr="ГОСТ 12504-2015 Панели стеновые внутренние бетонные и железобетонные для жилых и общественных здан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ГОСТ 12504-2015 Панели стеновые внутренние бетонные и железобетонные для жилых и общественных зданий. Общие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" filled="f" stroked="f">
                <o:lock v:ext="edit" aspectratio="t"/>
                <w10:anchorlock/>
              </v:rect>
            </w:pict>
          </mc:Fallback>
        </mc:AlternateContent>
      </w:r>
      <w:r w:rsidRPr="005731C6">
        <w:rPr>
          <w:rFonts w:ascii="Arial" w:eastAsia="Times New Roman" w:hAnsi="Arial" w:cs="Arial"/>
          <w:color w:val="2D2D2D"/>
          <w:spacing w:val="2"/>
          <w:sz w:val="21"/>
          <w:szCs w:val="21"/>
          <w:lang w:eastAsia="ru-RU"/>
        </w:rPr>
        <w:t>), и для легкого бетона класса</w:t>
      </w:r>
      <w:proofErr w:type="gramStart"/>
      <w:r w:rsidRPr="005731C6">
        <w:rPr>
          <w:rFonts w:ascii="Arial" w:eastAsia="Times New Roman" w:hAnsi="Arial" w:cs="Arial"/>
          <w:color w:val="2D2D2D"/>
          <w:spacing w:val="2"/>
          <w:sz w:val="21"/>
          <w:szCs w:val="21"/>
          <w:lang w:eastAsia="ru-RU"/>
        </w:rPr>
        <w:t xml:space="preserve"> В</w:t>
      </w:r>
      <w:proofErr w:type="gramEnd"/>
      <w:r w:rsidRPr="005731C6">
        <w:rPr>
          <w:rFonts w:ascii="Arial" w:eastAsia="Times New Roman" w:hAnsi="Arial" w:cs="Arial"/>
          <w:color w:val="2D2D2D"/>
          <w:spacing w:val="2"/>
          <w:sz w:val="21"/>
          <w:szCs w:val="21"/>
          <w:lang w:eastAsia="ru-RU"/>
        </w:rPr>
        <w:t xml:space="preserve"> 12,5 и выше или марки М 150 и выше;</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80 - для легкого бетона класса</w:t>
      </w:r>
      <w:proofErr w:type="gramStart"/>
      <w:r w:rsidRPr="005731C6">
        <w:rPr>
          <w:rFonts w:ascii="Arial" w:eastAsia="Times New Roman" w:hAnsi="Arial" w:cs="Arial"/>
          <w:color w:val="2D2D2D"/>
          <w:spacing w:val="2"/>
          <w:sz w:val="21"/>
          <w:szCs w:val="21"/>
          <w:lang w:eastAsia="ru-RU"/>
        </w:rPr>
        <w:t xml:space="preserve"> В</w:t>
      </w:r>
      <w:proofErr w:type="gramEnd"/>
      <w:r w:rsidRPr="005731C6">
        <w:rPr>
          <w:rFonts w:ascii="Arial" w:eastAsia="Times New Roman" w:hAnsi="Arial" w:cs="Arial"/>
          <w:color w:val="2D2D2D"/>
          <w:spacing w:val="2"/>
          <w:sz w:val="21"/>
          <w:szCs w:val="21"/>
          <w:lang w:eastAsia="ru-RU"/>
        </w:rPr>
        <w:t xml:space="preserve"> 7,5 и ниже или марки М 100 и ниже;</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100 - для плотного силикатного и автоклавного ячеистого бетонов.</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Для холодного периода года допускается повышать значение нормируемой отпускной прочности тяжелого и легкого бетонов, но не более 90% класса или марки бетона по прочности на сжатие.</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Для ненесущих панелей, а также панелей, для которых определяющим является расчет на усилия, возникающие при транспортировании, хранении панелей и при монтаже зданий, допускается для любого периода года повышать нормируемую отпускную прочность тяжелого и легкого бетонов до 100% (т.е. равное числовое значение) класса или марки по прочности на сжатие.</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lastRenderedPageBreak/>
        <w:br/>
      </w:r>
      <w:proofErr w:type="gramStart"/>
      <w:r w:rsidRPr="005731C6">
        <w:rPr>
          <w:rFonts w:ascii="Arial" w:eastAsia="Times New Roman" w:hAnsi="Arial" w:cs="Arial"/>
          <w:color w:val="2D2D2D"/>
          <w:spacing w:val="2"/>
          <w:sz w:val="21"/>
          <w:szCs w:val="21"/>
          <w:lang w:eastAsia="ru-RU"/>
        </w:rPr>
        <w:t>Значение нормируемой отпускной прочности бетона следует принимать по проектной документации на конкретное здание в соответствии с требованиями </w:t>
      </w:r>
      <w:hyperlink r:id="rId48" w:history="1">
        <w:r w:rsidRPr="005731C6">
          <w:rPr>
            <w:rFonts w:ascii="Arial" w:eastAsia="Times New Roman" w:hAnsi="Arial" w:cs="Arial"/>
            <w:color w:val="00466E"/>
            <w:spacing w:val="2"/>
            <w:sz w:val="21"/>
            <w:szCs w:val="21"/>
            <w:u w:val="single"/>
            <w:lang w:eastAsia="ru-RU"/>
          </w:rPr>
          <w:t>ГОСТ 13015</w:t>
        </w:r>
      </w:hyperlink>
      <w:r w:rsidRPr="005731C6">
        <w:rPr>
          <w:rFonts w:ascii="Arial" w:eastAsia="Times New Roman" w:hAnsi="Arial" w:cs="Arial"/>
          <w:color w:val="2D2D2D"/>
          <w:spacing w:val="2"/>
          <w:sz w:val="21"/>
          <w:szCs w:val="21"/>
          <w:lang w:eastAsia="ru-RU"/>
        </w:rPr>
        <w:t>.</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Поставку панелей с отпускной прочностью бетона ниже прочности, соответствующей их классу или марке по прочности на сжатие, допускается производить при условии, если изготовитель гарантирует достижение бетоном панелей требуемой прочности в проектном возрасте, определяемой по результатам испытания контрольных образцов, изготовленных из бетонной</w:t>
      </w:r>
      <w:proofErr w:type="gramEnd"/>
      <w:r w:rsidRPr="005731C6">
        <w:rPr>
          <w:rFonts w:ascii="Arial" w:eastAsia="Times New Roman" w:hAnsi="Arial" w:cs="Arial"/>
          <w:color w:val="2D2D2D"/>
          <w:spacing w:val="2"/>
          <w:sz w:val="21"/>
          <w:szCs w:val="21"/>
          <w:lang w:eastAsia="ru-RU"/>
        </w:rPr>
        <w:t xml:space="preserve"> </w:t>
      </w:r>
      <w:proofErr w:type="gramStart"/>
      <w:r w:rsidRPr="005731C6">
        <w:rPr>
          <w:rFonts w:ascii="Arial" w:eastAsia="Times New Roman" w:hAnsi="Arial" w:cs="Arial"/>
          <w:color w:val="2D2D2D"/>
          <w:spacing w:val="2"/>
          <w:sz w:val="21"/>
          <w:szCs w:val="21"/>
          <w:lang w:eastAsia="ru-RU"/>
        </w:rPr>
        <w:t>смеси рабочего состава и хранившихся в условиях согласно </w:t>
      </w:r>
      <w:hyperlink r:id="rId49" w:history="1">
        <w:r w:rsidRPr="005731C6">
          <w:rPr>
            <w:rFonts w:ascii="Arial" w:eastAsia="Times New Roman" w:hAnsi="Arial" w:cs="Arial"/>
            <w:color w:val="00466E"/>
            <w:spacing w:val="2"/>
            <w:sz w:val="21"/>
            <w:szCs w:val="21"/>
            <w:u w:val="single"/>
            <w:lang w:eastAsia="ru-RU"/>
          </w:rPr>
          <w:t>ГОСТ 18105</w:t>
        </w:r>
      </w:hyperlink>
      <w:r w:rsidRPr="005731C6">
        <w:rPr>
          <w:rFonts w:ascii="Arial" w:eastAsia="Times New Roman" w:hAnsi="Arial" w:cs="Arial"/>
          <w:color w:val="2D2D2D"/>
          <w:spacing w:val="2"/>
          <w:sz w:val="21"/>
          <w:szCs w:val="21"/>
          <w:lang w:eastAsia="ru-RU"/>
        </w:rPr>
        <w:t>.</w:t>
      </w:r>
      <w:r w:rsidRPr="005731C6">
        <w:rPr>
          <w:rFonts w:ascii="Arial" w:eastAsia="Times New Roman" w:hAnsi="Arial" w:cs="Arial"/>
          <w:color w:val="2D2D2D"/>
          <w:spacing w:val="2"/>
          <w:sz w:val="21"/>
          <w:szCs w:val="21"/>
          <w:lang w:eastAsia="ru-RU"/>
        </w:rPr>
        <w:br/>
      </w:r>
      <w:proofErr w:type="gramEnd"/>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731C6">
        <w:rPr>
          <w:rFonts w:ascii="Arial" w:eastAsia="Times New Roman" w:hAnsi="Arial" w:cs="Arial"/>
          <w:color w:val="2D2D2D"/>
          <w:spacing w:val="2"/>
          <w:sz w:val="21"/>
          <w:szCs w:val="21"/>
          <w:lang w:eastAsia="ru-RU"/>
        </w:rPr>
        <w:t>6.3.3 Морозостойкость бетона панелей должна соответствовать марке по морозостойкости, установленной в рабочих чертежах конкретного проекта здания согласно требованиям действующих нормативных документов и технической документации* в зависимости от климатических условий района строительства и указанной при заказе.</w:t>
      </w:r>
      <w:proofErr w:type="gramEnd"/>
      <w:r w:rsidRPr="005731C6">
        <w:rPr>
          <w:rFonts w:ascii="Arial" w:eastAsia="Times New Roman" w:hAnsi="Arial" w:cs="Arial"/>
          <w:color w:val="2D2D2D"/>
          <w:spacing w:val="2"/>
          <w:sz w:val="21"/>
          <w:szCs w:val="21"/>
          <w:lang w:eastAsia="ru-RU"/>
        </w:rPr>
        <w:br/>
        <w:t>_______________</w:t>
      </w:r>
      <w:r w:rsidRPr="005731C6">
        <w:rPr>
          <w:rFonts w:ascii="Arial" w:eastAsia="Times New Roman" w:hAnsi="Arial" w:cs="Arial"/>
          <w:color w:val="2D2D2D"/>
          <w:spacing w:val="2"/>
          <w:sz w:val="21"/>
          <w:szCs w:val="21"/>
          <w:lang w:eastAsia="ru-RU"/>
        </w:rPr>
        <w:br/>
        <w:t>* На территории Российской Федерации действует </w:t>
      </w:r>
      <w:hyperlink r:id="rId50" w:history="1">
        <w:r w:rsidRPr="005731C6">
          <w:rPr>
            <w:rFonts w:ascii="Arial" w:eastAsia="Times New Roman" w:hAnsi="Arial" w:cs="Arial"/>
            <w:color w:val="00466E"/>
            <w:spacing w:val="2"/>
            <w:sz w:val="21"/>
            <w:szCs w:val="21"/>
            <w:u w:val="single"/>
            <w:lang w:eastAsia="ru-RU"/>
          </w:rPr>
          <w:t>СП 63.13330.2012</w:t>
        </w:r>
      </w:hyperlink>
      <w:r w:rsidRPr="005731C6">
        <w:rPr>
          <w:rFonts w:ascii="Arial" w:eastAsia="Times New Roman" w:hAnsi="Arial" w:cs="Arial"/>
          <w:color w:val="2D2D2D"/>
          <w:spacing w:val="2"/>
          <w:sz w:val="21"/>
          <w:szCs w:val="21"/>
          <w:lang w:eastAsia="ru-RU"/>
        </w:rPr>
        <w:t> "СНиП 52-01-2003 Бетонные и железобетонные конструкции. Основные положения".</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br/>
        <w:t>Марка ячеистого бетона по морозостойкости должна быть не менее F 25.</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В тех случаях, когда панели на части своей длины являются элементом наружной стены здания, марка бетона панелей по морозостойкости должна быть такой же, как и для панелей из того же вида бетона, применяемых в наружных стенах.</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 xml:space="preserve">6.3.4 Легкий бетон в панелях должен иметь плотную структуру. Объем </w:t>
      </w:r>
      <w:proofErr w:type="spellStart"/>
      <w:r w:rsidRPr="005731C6">
        <w:rPr>
          <w:rFonts w:ascii="Arial" w:eastAsia="Times New Roman" w:hAnsi="Arial" w:cs="Arial"/>
          <w:color w:val="2D2D2D"/>
          <w:spacing w:val="2"/>
          <w:sz w:val="21"/>
          <w:szCs w:val="21"/>
          <w:lang w:eastAsia="ru-RU"/>
        </w:rPr>
        <w:t>межзерновых</w:t>
      </w:r>
      <w:proofErr w:type="spellEnd"/>
      <w:r w:rsidRPr="005731C6">
        <w:rPr>
          <w:rFonts w:ascii="Arial" w:eastAsia="Times New Roman" w:hAnsi="Arial" w:cs="Arial"/>
          <w:color w:val="2D2D2D"/>
          <w:spacing w:val="2"/>
          <w:sz w:val="21"/>
          <w:szCs w:val="21"/>
          <w:lang w:eastAsia="ru-RU"/>
        </w:rPr>
        <w:t xml:space="preserve"> пустот в уплотненной бетонной смеси должен быть не более 3%.</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6.3.5 Требования к средней плотности легкого и автоклавного ячеистого бетонов определять по </w:t>
      </w:r>
      <w:hyperlink r:id="rId51" w:history="1">
        <w:r w:rsidRPr="005731C6">
          <w:rPr>
            <w:rFonts w:ascii="Arial" w:eastAsia="Times New Roman" w:hAnsi="Arial" w:cs="Arial"/>
            <w:color w:val="00466E"/>
            <w:spacing w:val="2"/>
            <w:sz w:val="21"/>
            <w:szCs w:val="21"/>
            <w:u w:val="single"/>
            <w:lang w:eastAsia="ru-RU"/>
          </w:rPr>
          <w:t>ГОСТ 13015</w:t>
        </w:r>
      </w:hyperlink>
      <w:r w:rsidRPr="005731C6">
        <w:rPr>
          <w:rFonts w:ascii="Arial" w:eastAsia="Times New Roman" w:hAnsi="Arial" w:cs="Arial"/>
          <w:color w:val="2D2D2D"/>
          <w:spacing w:val="2"/>
          <w:sz w:val="21"/>
          <w:szCs w:val="21"/>
          <w:lang w:eastAsia="ru-RU"/>
        </w:rPr>
        <w:t>.</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6.3.6</w:t>
      </w:r>
      <w:proofErr w:type="gramStart"/>
      <w:r w:rsidRPr="005731C6">
        <w:rPr>
          <w:rFonts w:ascii="Arial" w:eastAsia="Times New Roman" w:hAnsi="Arial" w:cs="Arial"/>
          <w:color w:val="2D2D2D"/>
          <w:spacing w:val="2"/>
          <w:sz w:val="21"/>
          <w:szCs w:val="21"/>
          <w:lang w:eastAsia="ru-RU"/>
        </w:rPr>
        <w:t xml:space="preserve"> П</w:t>
      </w:r>
      <w:proofErr w:type="gramEnd"/>
      <w:r w:rsidRPr="005731C6">
        <w:rPr>
          <w:rFonts w:ascii="Arial" w:eastAsia="Times New Roman" w:hAnsi="Arial" w:cs="Arial"/>
          <w:color w:val="2D2D2D"/>
          <w:spacing w:val="2"/>
          <w:sz w:val="21"/>
          <w:szCs w:val="21"/>
          <w:lang w:eastAsia="ru-RU"/>
        </w:rPr>
        <w:t>ри отпуске панелей потребителю влажность силикатного и ячеистого бетонов по массе в процентах не должна превышать:</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8 - в панелях из силикатного бетона;</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25 - в панелях из ячеистого бетона на песке;</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30 - в панелях из ячеистого бетона на сланцевой золе;</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35 - в панелях из ячеистого бетона на золе других видов.</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6.3.7 Материалы, применяемые для приготовления бетона, должны обеспечивать выполнение технических требований к бетону, установленных настоящим стандартом, при соблюдении заданных технологических режимов.</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b/>
          <w:bCs/>
          <w:color w:val="2D2D2D"/>
          <w:spacing w:val="2"/>
          <w:sz w:val="21"/>
          <w:szCs w:val="21"/>
          <w:lang w:eastAsia="ru-RU"/>
        </w:rPr>
        <w:lastRenderedPageBreak/>
        <w:t>6.4 Арматурные изделия и закладные детали</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 xml:space="preserve">6.4.1 Форма и размеры арматурных изделий и закладных деталей и их положение в панелях должны соответствовать </w:t>
      </w:r>
      <w:proofErr w:type="gramStart"/>
      <w:r w:rsidRPr="005731C6">
        <w:rPr>
          <w:rFonts w:ascii="Arial" w:eastAsia="Times New Roman" w:hAnsi="Arial" w:cs="Arial"/>
          <w:color w:val="2D2D2D"/>
          <w:spacing w:val="2"/>
          <w:sz w:val="21"/>
          <w:szCs w:val="21"/>
          <w:lang w:eastAsia="ru-RU"/>
        </w:rPr>
        <w:t>указанным</w:t>
      </w:r>
      <w:proofErr w:type="gramEnd"/>
      <w:r w:rsidRPr="005731C6">
        <w:rPr>
          <w:rFonts w:ascii="Arial" w:eastAsia="Times New Roman" w:hAnsi="Arial" w:cs="Arial"/>
          <w:color w:val="2D2D2D"/>
          <w:spacing w:val="2"/>
          <w:sz w:val="21"/>
          <w:szCs w:val="21"/>
          <w:lang w:eastAsia="ru-RU"/>
        </w:rPr>
        <w:t xml:space="preserve"> в рабочих чертежах.</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6.4.2 Сварные арматурные изделия и стальные закладные детали должны соответствовать требованиям </w:t>
      </w:r>
      <w:hyperlink r:id="rId52" w:history="1">
        <w:r w:rsidRPr="005731C6">
          <w:rPr>
            <w:rFonts w:ascii="Arial" w:eastAsia="Times New Roman" w:hAnsi="Arial" w:cs="Arial"/>
            <w:color w:val="00466E"/>
            <w:spacing w:val="2"/>
            <w:sz w:val="21"/>
            <w:szCs w:val="21"/>
            <w:u w:val="single"/>
            <w:lang w:eastAsia="ru-RU"/>
          </w:rPr>
          <w:t>ГОСТ 10922</w:t>
        </w:r>
      </w:hyperlink>
      <w:r w:rsidRPr="005731C6">
        <w:rPr>
          <w:rFonts w:ascii="Arial" w:eastAsia="Times New Roman" w:hAnsi="Arial" w:cs="Arial"/>
          <w:color w:val="2D2D2D"/>
          <w:spacing w:val="2"/>
          <w:sz w:val="21"/>
          <w:szCs w:val="21"/>
          <w:lang w:eastAsia="ru-RU"/>
        </w:rPr>
        <w:t>, а сварные сетки - требованиям </w:t>
      </w:r>
      <w:hyperlink r:id="rId53" w:history="1">
        <w:r w:rsidRPr="005731C6">
          <w:rPr>
            <w:rFonts w:ascii="Arial" w:eastAsia="Times New Roman" w:hAnsi="Arial" w:cs="Arial"/>
            <w:color w:val="00466E"/>
            <w:spacing w:val="2"/>
            <w:sz w:val="21"/>
            <w:szCs w:val="21"/>
            <w:u w:val="single"/>
            <w:lang w:eastAsia="ru-RU"/>
          </w:rPr>
          <w:t>ГОСТ 23279</w:t>
        </w:r>
      </w:hyperlink>
      <w:r w:rsidRPr="005731C6">
        <w:rPr>
          <w:rFonts w:ascii="Arial" w:eastAsia="Times New Roman" w:hAnsi="Arial" w:cs="Arial"/>
          <w:color w:val="2D2D2D"/>
          <w:spacing w:val="2"/>
          <w:sz w:val="21"/>
          <w:szCs w:val="21"/>
          <w:lang w:eastAsia="ru-RU"/>
        </w:rPr>
        <w:t>.</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6.4.3 Марки арматурной стали, а также марки углеродистой стали для закладных деталей должны соответствовать указанным в рабочих чертежах панелей согласно требованиям действующих нормативных документов и технической документации* и указанным при заказе.</w:t>
      </w:r>
      <w:r w:rsidRPr="005731C6">
        <w:rPr>
          <w:rFonts w:ascii="Arial" w:eastAsia="Times New Roman" w:hAnsi="Arial" w:cs="Arial"/>
          <w:color w:val="2D2D2D"/>
          <w:spacing w:val="2"/>
          <w:sz w:val="21"/>
          <w:szCs w:val="21"/>
          <w:lang w:eastAsia="ru-RU"/>
        </w:rPr>
        <w:br/>
        <w:t>_______________</w:t>
      </w:r>
      <w:r w:rsidRPr="005731C6">
        <w:rPr>
          <w:rFonts w:ascii="Arial" w:eastAsia="Times New Roman" w:hAnsi="Arial" w:cs="Arial"/>
          <w:color w:val="2D2D2D"/>
          <w:spacing w:val="2"/>
          <w:sz w:val="21"/>
          <w:szCs w:val="21"/>
          <w:lang w:eastAsia="ru-RU"/>
        </w:rPr>
        <w:br/>
        <w:t>* На территории Российской Федерации действует </w:t>
      </w:r>
      <w:hyperlink r:id="rId54" w:history="1">
        <w:r w:rsidRPr="005731C6">
          <w:rPr>
            <w:rFonts w:ascii="Arial" w:eastAsia="Times New Roman" w:hAnsi="Arial" w:cs="Arial"/>
            <w:color w:val="00466E"/>
            <w:spacing w:val="2"/>
            <w:sz w:val="21"/>
            <w:szCs w:val="21"/>
            <w:u w:val="single"/>
            <w:lang w:eastAsia="ru-RU"/>
          </w:rPr>
          <w:t>СП 63.13330.2012</w:t>
        </w:r>
      </w:hyperlink>
      <w:r w:rsidRPr="005731C6">
        <w:rPr>
          <w:rFonts w:ascii="Arial" w:eastAsia="Times New Roman" w:hAnsi="Arial" w:cs="Arial"/>
          <w:color w:val="2D2D2D"/>
          <w:spacing w:val="2"/>
          <w:sz w:val="21"/>
          <w:szCs w:val="21"/>
          <w:lang w:eastAsia="ru-RU"/>
        </w:rPr>
        <w:t> "СНиП 52-01-2003 Бетонные и железобетонные конструкции. Основные положения".</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6.4.4</w:t>
      </w:r>
      <w:proofErr w:type="gramStart"/>
      <w:r w:rsidRPr="005731C6">
        <w:rPr>
          <w:rFonts w:ascii="Arial" w:eastAsia="Times New Roman" w:hAnsi="Arial" w:cs="Arial"/>
          <w:color w:val="2D2D2D"/>
          <w:spacing w:val="2"/>
          <w:sz w:val="21"/>
          <w:szCs w:val="21"/>
          <w:lang w:eastAsia="ru-RU"/>
        </w:rPr>
        <w:t xml:space="preserve"> Д</w:t>
      </w:r>
      <w:proofErr w:type="gramEnd"/>
      <w:r w:rsidRPr="005731C6">
        <w:rPr>
          <w:rFonts w:ascii="Arial" w:eastAsia="Times New Roman" w:hAnsi="Arial" w:cs="Arial"/>
          <w:color w:val="2D2D2D"/>
          <w:spacing w:val="2"/>
          <w:sz w:val="21"/>
          <w:szCs w:val="21"/>
          <w:lang w:eastAsia="ru-RU"/>
        </w:rPr>
        <w:t>ля армирования панелей следует применять арматурную сталь, соответствующую требованиям государственных стандартов:</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для стержневой арматуры классов:</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 А240 (A-I), А300 (</w:t>
      </w:r>
      <w:proofErr w:type="gramStart"/>
      <w:r w:rsidRPr="005731C6">
        <w:rPr>
          <w:rFonts w:ascii="Arial" w:eastAsia="Times New Roman" w:hAnsi="Arial" w:cs="Arial"/>
          <w:color w:val="2D2D2D"/>
          <w:spacing w:val="2"/>
          <w:sz w:val="21"/>
          <w:szCs w:val="21"/>
          <w:lang w:eastAsia="ru-RU"/>
        </w:rPr>
        <w:t>А</w:t>
      </w:r>
      <w:proofErr w:type="gramEnd"/>
      <w:r w:rsidRPr="005731C6">
        <w:rPr>
          <w:rFonts w:ascii="Arial" w:eastAsia="Times New Roman" w:hAnsi="Arial" w:cs="Arial"/>
          <w:color w:val="2D2D2D"/>
          <w:spacing w:val="2"/>
          <w:sz w:val="21"/>
          <w:szCs w:val="21"/>
          <w:lang w:eastAsia="ru-RU"/>
        </w:rPr>
        <w:t>-II), А400, А500 (A-III) - </w:t>
      </w:r>
      <w:hyperlink r:id="rId55" w:history="1">
        <w:r w:rsidRPr="005731C6">
          <w:rPr>
            <w:rFonts w:ascii="Arial" w:eastAsia="Times New Roman" w:hAnsi="Arial" w:cs="Arial"/>
            <w:color w:val="00466E"/>
            <w:spacing w:val="2"/>
            <w:sz w:val="21"/>
            <w:szCs w:val="21"/>
            <w:u w:val="single"/>
            <w:lang w:eastAsia="ru-RU"/>
          </w:rPr>
          <w:t>ГОСТ 5781</w:t>
        </w:r>
      </w:hyperlink>
      <w:r w:rsidRPr="005731C6">
        <w:rPr>
          <w:rFonts w:ascii="Arial" w:eastAsia="Times New Roman" w:hAnsi="Arial" w:cs="Arial"/>
          <w:color w:val="2D2D2D"/>
          <w:spacing w:val="2"/>
          <w:sz w:val="21"/>
          <w:szCs w:val="21"/>
          <w:lang w:eastAsia="ru-RU"/>
        </w:rPr>
        <w:t>,</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Ат500С (</w:t>
      </w:r>
      <w:proofErr w:type="spellStart"/>
      <w:r w:rsidRPr="005731C6">
        <w:rPr>
          <w:rFonts w:ascii="Arial" w:eastAsia="Times New Roman" w:hAnsi="Arial" w:cs="Arial"/>
          <w:color w:val="2D2D2D"/>
          <w:spacing w:val="2"/>
          <w:sz w:val="21"/>
          <w:szCs w:val="21"/>
          <w:lang w:eastAsia="ru-RU"/>
        </w:rPr>
        <w:t>Ат</w:t>
      </w:r>
      <w:proofErr w:type="spellEnd"/>
      <w:r w:rsidRPr="005731C6">
        <w:rPr>
          <w:rFonts w:ascii="Arial" w:eastAsia="Times New Roman" w:hAnsi="Arial" w:cs="Arial"/>
          <w:color w:val="2D2D2D"/>
          <w:spacing w:val="2"/>
          <w:sz w:val="21"/>
          <w:szCs w:val="21"/>
          <w:lang w:eastAsia="ru-RU"/>
        </w:rPr>
        <w:t>-IIIC), Ат600 (</w:t>
      </w:r>
      <w:proofErr w:type="spellStart"/>
      <w:r w:rsidRPr="005731C6">
        <w:rPr>
          <w:rFonts w:ascii="Arial" w:eastAsia="Times New Roman" w:hAnsi="Arial" w:cs="Arial"/>
          <w:color w:val="2D2D2D"/>
          <w:spacing w:val="2"/>
          <w:sz w:val="21"/>
          <w:szCs w:val="21"/>
          <w:lang w:eastAsia="ru-RU"/>
        </w:rPr>
        <w:t>Ат</w:t>
      </w:r>
      <w:proofErr w:type="spellEnd"/>
      <w:r w:rsidRPr="005731C6">
        <w:rPr>
          <w:rFonts w:ascii="Arial" w:eastAsia="Times New Roman" w:hAnsi="Arial" w:cs="Arial"/>
          <w:color w:val="2D2D2D"/>
          <w:spacing w:val="2"/>
          <w:sz w:val="21"/>
          <w:szCs w:val="21"/>
          <w:lang w:eastAsia="ru-RU"/>
        </w:rPr>
        <w:t>-IV), Ат600С (</w:t>
      </w:r>
      <w:proofErr w:type="spellStart"/>
      <w:r w:rsidRPr="005731C6">
        <w:rPr>
          <w:rFonts w:ascii="Arial" w:eastAsia="Times New Roman" w:hAnsi="Arial" w:cs="Arial"/>
          <w:color w:val="2D2D2D"/>
          <w:spacing w:val="2"/>
          <w:sz w:val="21"/>
          <w:szCs w:val="21"/>
          <w:lang w:eastAsia="ru-RU"/>
        </w:rPr>
        <w:t>Aт</w:t>
      </w:r>
      <w:proofErr w:type="spellEnd"/>
      <w:r w:rsidRPr="005731C6">
        <w:rPr>
          <w:rFonts w:ascii="Arial" w:eastAsia="Times New Roman" w:hAnsi="Arial" w:cs="Arial"/>
          <w:color w:val="2D2D2D"/>
          <w:spacing w:val="2"/>
          <w:sz w:val="21"/>
          <w:szCs w:val="21"/>
          <w:lang w:eastAsia="ru-RU"/>
        </w:rPr>
        <w:t>-IVC) - </w:t>
      </w:r>
      <w:hyperlink r:id="rId56" w:history="1">
        <w:r w:rsidRPr="005731C6">
          <w:rPr>
            <w:rFonts w:ascii="Arial" w:eastAsia="Times New Roman" w:hAnsi="Arial" w:cs="Arial"/>
            <w:color w:val="00466E"/>
            <w:spacing w:val="2"/>
            <w:sz w:val="21"/>
            <w:szCs w:val="21"/>
            <w:u w:val="single"/>
            <w:lang w:eastAsia="ru-RU"/>
          </w:rPr>
          <w:t>ГОСТ 10884</w:t>
        </w:r>
      </w:hyperlink>
      <w:r w:rsidRPr="005731C6">
        <w:rPr>
          <w:rFonts w:ascii="Arial" w:eastAsia="Times New Roman" w:hAnsi="Arial" w:cs="Arial"/>
          <w:color w:val="2D2D2D"/>
          <w:spacing w:val="2"/>
          <w:sz w:val="21"/>
          <w:szCs w:val="21"/>
          <w:lang w:eastAsia="ru-RU"/>
        </w:rPr>
        <w:t>;</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для арматурной проволоки периодического профиля класса:</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B500 (</w:t>
      </w:r>
      <w:proofErr w:type="spellStart"/>
      <w:r w:rsidRPr="005731C6">
        <w:rPr>
          <w:rFonts w:ascii="Arial" w:eastAsia="Times New Roman" w:hAnsi="Arial" w:cs="Arial"/>
          <w:color w:val="2D2D2D"/>
          <w:spacing w:val="2"/>
          <w:sz w:val="21"/>
          <w:szCs w:val="21"/>
          <w:lang w:eastAsia="ru-RU"/>
        </w:rPr>
        <w:t>Bp</w:t>
      </w:r>
      <w:proofErr w:type="spellEnd"/>
      <w:r w:rsidRPr="005731C6">
        <w:rPr>
          <w:rFonts w:ascii="Arial" w:eastAsia="Times New Roman" w:hAnsi="Arial" w:cs="Arial"/>
          <w:color w:val="2D2D2D"/>
          <w:spacing w:val="2"/>
          <w:sz w:val="21"/>
          <w:szCs w:val="21"/>
          <w:lang w:eastAsia="ru-RU"/>
        </w:rPr>
        <w:t>-l) - </w:t>
      </w:r>
      <w:hyperlink r:id="rId57" w:history="1">
        <w:r w:rsidRPr="005731C6">
          <w:rPr>
            <w:rFonts w:ascii="Arial" w:eastAsia="Times New Roman" w:hAnsi="Arial" w:cs="Arial"/>
            <w:color w:val="00466E"/>
            <w:spacing w:val="2"/>
            <w:sz w:val="21"/>
            <w:szCs w:val="21"/>
            <w:u w:val="single"/>
            <w:lang w:eastAsia="ru-RU"/>
          </w:rPr>
          <w:t>ГОСТ 6727</w:t>
        </w:r>
      </w:hyperlink>
      <w:r w:rsidRPr="005731C6">
        <w:rPr>
          <w:rFonts w:ascii="Arial" w:eastAsia="Times New Roman" w:hAnsi="Arial" w:cs="Arial"/>
          <w:color w:val="2D2D2D"/>
          <w:spacing w:val="2"/>
          <w:sz w:val="21"/>
          <w:szCs w:val="21"/>
          <w:lang w:eastAsia="ru-RU"/>
        </w:rPr>
        <w:t>,</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Вр1200-Вр1500(</w:t>
      </w:r>
      <w:proofErr w:type="spellStart"/>
      <w:r w:rsidRPr="005731C6">
        <w:rPr>
          <w:rFonts w:ascii="Arial" w:eastAsia="Times New Roman" w:hAnsi="Arial" w:cs="Arial"/>
          <w:color w:val="2D2D2D"/>
          <w:spacing w:val="2"/>
          <w:sz w:val="21"/>
          <w:szCs w:val="21"/>
          <w:lang w:eastAsia="ru-RU"/>
        </w:rPr>
        <w:t>Врп</w:t>
      </w:r>
      <w:proofErr w:type="spellEnd"/>
      <w:r w:rsidRPr="005731C6">
        <w:rPr>
          <w:rFonts w:ascii="Arial" w:eastAsia="Times New Roman" w:hAnsi="Arial" w:cs="Arial"/>
          <w:color w:val="2D2D2D"/>
          <w:spacing w:val="2"/>
          <w:sz w:val="21"/>
          <w:szCs w:val="21"/>
          <w:lang w:eastAsia="ru-RU"/>
        </w:rPr>
        <w:t>-</w:t>
      </w:r>
      <w:proofErr w:type="gramStart"/>
      <w:r w:rsidRPr="005731C6">
        <w:rPr>
          <w:rFonts w:ascii="Arial" w:eastAsia="Times New Roman" w:hAnsi="Arial" w:cs="Arial"/>
          <w:color w:val="2D2D2D"/>
          <w:spacing w:val="2"/>
          <w:sz w:val="21"/>
          <w:szCs w:val="21"/>
          <w:lang w:eastAsia="ru-RU"/>
        </w:rPr>
        <w:t>I</w:t>
      </w:r>
      <w:proofErr w:type="gramEnd"/>
      <w:r w:rsidRPr="005731C6">
        <w:rPr>
          <w:rFonts w:ascii="Arial" w:eastAsia="Times New Roman" w:hAnsi="Arial" w:cs="Arial"/>
          <w:color w:val="2D2D2D"/>
          <w:spacing w:val="2"/>
          <w:sz w:val="21"/>
          <w:szCs w:val="21"/>
          <w:lang w:eastAsia="ru-RU"/>
        </w:rPr>
        <w:t>) - по требованиям технических условий*.</w:t>
      </w:r>
      <w:r w:rsidRPr="005731C6">
        <w:rPr>
          <w:rFonts w:ascii="Arial" w:eastAsia="Times New Roman" w:hAnsi="Arial" w:cs="Arial"/>
          <w:color w:val="2D2D2D"/>
          <w:spacing w:val="2"/>
          <w:sz w:val="21"/>
          <w:szCs w:val="21"/>
          <w:lang w:eastAsia="ru-RU"/>
        </w:rPr>
        <w:br/>
        <w:t>_______________</w:t>
      </w:r>
      <w:r w:rsidRPr="005731C6">
        <w:rPr>
          <w:rFonts w:ascii="Arial" w:eastAsia="Times New Roman" w:hAnsi="Arial" w:cs="Arial"/>
          <w:color w:val="2D2D2D"/>
          <w:spacing w:val="2"/>
          <w:sz w:val="21"/>
          <w:szCs w:val="21"/>
          <w:lang w:eastAsia="ru-RU"/>
        </w:rPr>
        <w:br/>
        <w:t>* ТУ 14-4-1322-85** "Проволока из низкоуглеродистой стали холоднотянутая периодического профиля повышенной прочности для армирования железобетонных конструкций".</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xml:space="preserve">** ТУ, </w:t>
      </w:r>
      <w:proofErr w:type="gramStart"/>
      <w:r w:rsidRPr="005731C6">
        <w:rPr>
          <w:rFonts w:ascii="Arial" w:eastAsia="Times New Roman" w:hAnsi="Arial" w:cs="Arial"/>
          <w:color w:val="2D2D2D"/>
          <w:spacing w:val="2"/>
          <w:sz w:val="21"/>
          <w:szCs w:val="21"/>
          <w:lang w:eastAsia="ru-RU"/>
        </w:rPr>
        <w:t>упомянутые</w:t>
      </w:r>
      <w:proofErr w:type="gramEnd"/>
      <w:r w:rsidRPr="005731C6">
        <w:rPr>
          <w:rFonts w:ascii="Arial" w:eastAsia="Times New Roman" w:hAnsi="Arial" w:cs="Arial"/>
          <w:color w:val="2D2D2D"/>
          <w:spacing w:val="2"/>
          <w:sz w:val="21"/>
          <w:szCs w:val="21"/>
          <w:lang w:eastAsia="ru-RU"/>
        </w:rPr>
        <w:t xml:space="preserve"> здесь и далее по тексту, не приводятся. За дополнительной информацией обратитесь по </w:t>
      </w:r>
      <w:hyperlink r:id="rId58" w:history="1">
        <w:r w:rsidRPr="005731C6">
          <w:rPr>
            <w:rFonts w:ascii="Arial" w:eastAsia="Times New Roman" w:hAnsi="Arial" w:cs="Arial"/>
            <w:color w:val="00466E"/>
            <w:spacing w:val="2"/>
            <w:sz w:val="21"/>
            <w:szCs w:val="21"/>
            <w:u w:val="single"/>
            <w:lang w:eastAsia="ru-RU"/>
          </w:rPr>
          <w:t>ссылке</w:t>
        </w:r>
      </w:hyperlink>
      <w:r w:rsidRPr="005731C6">
        <w:rPr>
          <w:rFonts w:ascii="Arial" w:eastAsia="Times New Roman" w:hAnsi="Arial" w:cs="Arial"/>
          <w:color w:val="2D2D2D"/>
          <w:spacing w:val="2"/>
          <w:sz w:val="21"/>
          <w:szCs w:val="21"/>
          <w:lang w:eastAsia="ru-RU"/>
        </w:rPr>
        <w:t>. - Примечание изготовителя базы данных.</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6.4.5</w:t>
      </w:r>
      <w:proofErr w:type="gramStart"/>
      <w:r w:rsidRPr="005731C6">
        <w:rPr>
          <w:rFonts w:ascii="Arial" w:eastAsia="Times New Roman" w:hAnsi="Arial" w:cs="Arial"/>
          <w:color w:val="2D2D2D"/>
          <w:spacing w:val="2"/>
          <w:sz w:val="21"/>
          <w:szCs w:val="21"/>
          <w:lang w:eastAsia="ru-RU"/>
        </w:rPr>
        <w:t xml:space="preserve"> Д</w:t>
      </w:r>
      <w:proofErr w:type="gramEnd"/>
      <w:r w:rsidRPr="005731C6">
        <w:rPr>
          <w:rFonts w:ascii="Arial" w:eastAsia="Times New Roman" w:hAnsi="Arial" w:cs="Arial"/>
          <w:color w:val="2D2D2D"/>
          <w:spacing w:val="2"/>
          <w:sz w:val="21"/>
          <w:szCs w:val="21"/>
          <w:lang w:eastAsia="ru-RU"/>
        </w:rPr>
        <w:t>ля монтажных петель следует применять стержневую горячекатаную арматуру гладкую класса А240 (А-l) марок ВСт3сп2 и ВСт3пс2 или периодического профиля класса А300 (Ас-II) марки 10 ГТ - </w:t>
      </w:r>
      <w:hyperlink r:id="rId59" w:history="1">
        <w:r w:rsidRPr="005731C6">
          <w:rPr>
            <w:rFonts w:ascii="Arial" w:eastAsia="Times New Roman" w:hAnsi="Arial" w:cs="Arial"/>
            <w:color w:val="00466E"/>
            <w:spacing w:val="2"/>
            <w:sz w:val="21"/>
            <w:szCs w:val="21"/>
            <w:u w:val="single"/>
            <w:lang w:eastAsia="ru-RU"/>
          </w:rPr>
          <w:t>ГОСТ 5781</w:t>
        </w:r>
      </w:hyperlink>
      <w:r w:rsidRPr="005731C6">
        <w:rPr>
          <w:rFonts w:ascii="Arial" w:eastAsia="Times New Roman" w:hAnsi="Arial" w:cs="Arial"/>
          <w:color w:val="2D2D2D"/>
          <w:spacing w:val="2"/>
          <w:sz w:val="21"/>
          <w:szCs w:val="21"/>
          <w:lang w:eastAsia="ru-RU"/>
        </w:rPr>
        <w:t>.</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Сталь марки ВСт3пс2 не допускается применять для монтажных петель, предназначенных для подъема и монтажа панелей при температуре ниже минус 40°С.</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lastRenderedPageBreak/>
        <w:t xml:space="preserve">6.4.6 Арматура в панелях из силикатного бетона, предназначенных для стен помещений с относительной влажностью воздуха выше 60%, и в панелях из ячеистого бетона, а также </w:t>
      </w:r>
      <w:proofErr w:type="spellStart"/>
      <w:r w:rsidRPr="005731C6">
        <w:rPr>
          <w:rFonts w:ascii="Arial" w:eastAsia="Times New Roman" w:hAnsi="Arial" w:cs="Arial"/>
          <w:color w:val="2D2D2D"/>
          <w:spacing w:val="2"/>
          <w:sz w:val="21"/>
          <w:szCs w:val="21"/>
          <w:lang w:eastAsia="ru-RU"/>
        </w:rPr>
        <w:t>необетонируемые</w:t>
      </w:r>
      <w:proofErr w:type="spellEnd"/>
      <w:r w:rsidRPr="005731C6">
        <w:rPr>
          <w:rFonts w:ascii="Arial" w:eastAsia="Times New Roman" w:hAnsi="Arial" w:cs="Arial"/>
          <w:color w:val="2D2D2D"/>
          <w:spacing w:val="2"/>
          <w:sz w:val="21"/>
          <w:szCs w:val="21"/>
          <w:lang w:eastAsia="ru-RU"/>
        </w:rPr>
        <w:t xml:space="preserve"> при монтаже стены и указанные в рабочих чертежах поверхности закладных деталей, арматурных выпусков и соединительных изделий (в составных панелях) должны иметь антикоррозионное покрытие.</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Покрытие следует наносить на поверхности изделий, очищенные от наплывов бетона.</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Вид и техническая характеристика покрытия должны соответствовать установленным в проекте здания согласно требованиям действующих нормативных документов и технической документации*.</w:t>
      </w:r>
      <w:r w:rsidRPr="005731C6">
        <w:rPr>
          <w:rFonts w:ascii="Arial" w:eastAsia="Times New Roman" w:hAnsi="Arial" w:cs="Arial"/>
          <w:color w:val="2D2D2D"/>
          <w:spacing w:val="2"/>
          <w:sz w:val="21"/>
          <w:szCs w:val="21"/>
          <w:lang w:eastAsia="ru-RU"/>
        </w:rPr>
        <w:br/>
        <w:t>_______________</w:t>
      </w:r>
      <w:r w:rsidRPr="005731C6">
        <w:rPr>
          <w:rFonts w:ascii="Arial" w:eastAsia="Times New Roman" w:hAnsi="Arial" w:cs="Arial"/>
          <w:color w:val="2D2D2D"/>
          <w:spacing w:val="2"/>
          <w:sz w:val="21"/>
          <w:szCs w:val="21"/>
          <w:lang w:eastAsia="ru-RU"/>
        </w:rPr>
        <w:br/>
        <w:t>* На территории Российской Федерации действует </w:t>
      </w:r>
      <w:hyperlink r:id="rId60" w:history="1">
        <w:r w:rsidRPr="005731C6">
          <w:rPr>
            <w:rFonts w:ascii="Arial" w:eastAsia="Times New Roman" w:hAnsi="Arial" w:cs="Arial"/>
            <w:color w:val="00466E"/>
            <w:spacing w:val="2"/>
            <w:sz w:val="21"/>
            <w:szCs w:val="21"/>
            <w:u w:val="single"/>
            <w:lang w:eastAsia="ru-RU"/>
          </w:rPr>
          <w:t>СП 63.13330.2012</w:t>
        </w:r>
      </w:hyperlink>
      <w:r w:rsidRPr="005731C6">
        <w:rPr>
          <w:rFonts w:ascii="Arial" w:eastAsia="Times New Roman" w:hAnsi="Arial" w:cs="Arial"/>
          <w:color w:val="2D2D2D"/>
          <w:spacing w:val="2"/>
          <w:sz w:val="21"/>
          <w:szCs w:val="21"/>
          <w:lang w:eastAsia="ru-RU"/>
        </w:rPr>
        <w:t> "СНиП 52-01-2003 Бетонные и железобетонные конструкции. Основные положения".</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6.5 Панели из автоклавного ячеистого бетона, предназначенные для стен помещений с относительной влажностью воздуха выше 60%, должны иметь пароизоляционное гидрофобное покрытие.</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Вид и техническая характеристика пароизоляционного покрытия должны быть установлены при проектировании здания.</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b/>
          <w:bCs/>
          <w:color w:val="2D2D2D"/>
          <w:spacing w:val="2"/>
          <w:sz w:val="21"/>
          <w:szCs w:val="21"/>
          <w:lang w:eastAsia="ru-RU"/>
        </w:rPr>
        <w:t>6.6 Точность изготовления панелей</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 xml:space="preserve">6.6.1 Отклонения фактических размеров панелей </w:t>
      </w:r>
      <w:proofErr w:type="gramStart"/>
      <w:r w:rsidRPr="005731C6">
        <w:rPr>
          <w:rFonts w:ascii="Arial" w:eastAsia="Times New Roman" w:hAnsi="Arial" w:cs="Arial"/>
          <w:color w:val="2D2D2D"/>
          <w:spacing w:val="2"/>
          <w:sz w:val="21"/>
          <w:szCs w:val="21"/>
          <w:lang w:eastAsia="ru-RU"/>
        </w:rPr>
        <w:t>от</w:t>
      </w:r>
      <w:proofErr w:type="gramEnd"/>
      <w:r w:rsidRPr="005731C6">
        <w:rPr>
          <w:rFonts w:ascii="Arial" w:eastAsia="Times New Roman" w:hAnsi="Arial" w:cs="Arial"/>
          <w:color w:val="2D2D2D"/>
          <w:spacing w:val="2"/>
          <w:sz w:val="21"/>
          <w:szCs w:val="21"/>
          <w:lang w:eastAsia="ru-RU"/>
        </w:rPr>
        <w:t xml:space="preserve"> номинальных, приведенных в рабочих чертежах, не должны превышать указанных в таблице 2.</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br/>
        <w:t>Таблица 2</w:t>
      </w:r>
      <w:r w:rsidRPr="005731C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524"/>
        <w:gridCol w:w="1666"/>
        <w:gridCol w:w="1692"/>
        <w:gridCol w:w="1636"/>
        <w:gridCol w:w="1837"/>
      </w:tblGrid>
      <w:tr w:rsidR="005731C6" w:rsidRPr="005731C6" w:rsidTr="005731C6">
        <w:trPr>
          <w:trHeight w:val="15"/>
        </w:trPr>
        <w:tc>
          <w:tcPr>
            <w:tcW w:w="2957" w:type="dxa"/>
            <w:hideMark/>
          </w:tcPr>
          <w:p w:rsidR="005731C6" w:rsidRPr="005731C6" w:rsidRDefault="005731C6" w:rsidP="005731C6">
            <w:pPr>
              <w:spacing w:after="0" w:line="240" w:lineRule="auto"/>
              <w:rPr>
                <w:rFonts w:ascii="Times New Roman" w:eastAsia="Times New Roman" w:hAnsi="Times New Roman" w:cs="Times New Roman"/>
                <w:sz w:val="2"/>
                <w:szCs w:val="24"/>
                <w:lang w:eastAsia="ru-RU"/>
              </w:rPr>
            </w:pPr>
          </w:p>
        </w:tc>
        <w:tc>
          <w:tcPr>
            <w:tcW w:w="2033" w:type="dxa"/>
            <w:hideMark/>
          </w:tcPr>
          <w:p w:rsidR="005731C6" w:rsidRPr="005731C6" w:rsidRDefault="005731C6" w:rsidP="005731C6">
            <w:pPr>
              <w:spacing w:after="0" w:line="240" w:lineRule="auto"/>
              <w:rPr>
                <w:rFonts w:ascii="Times New Roman" w:eastAsia="Times New Roman" w:hAnsi="Times New Roman" w:cs="Times New Roman"/>
                <w:sz w:val="2"/>
                <w:szCs w:val="24"/>
                <w:lang w:eastAsia="ru-RU"/>
              </w:rPr>
            </w:pPr>
          </w:p>
        </w:tc>
        <w:tc>
          <w:tcPr>
            <w:tcW w:w="2033" w:type="dxa"/>
            <w:hideMark/>
          </w:tcPr>
          <w:p w:rsidR="005731C6" w:rsidRPr="005731C6" w:rsidRDefault="005731C6" w:rsidP="005731C6">
            <w:pPr>
              <w:spacing w:after="0" w:line="240" w:lineRule="auto"/>
              <w:rPr>
                <w:rFonts w:ascii="Times New Roman" w:eastAsia="Times New Roman" w:hAnsi="Times New Roman" w:cs="Times New Roman"/>
                <w:sz w:val="2"/>
                <w:szCs w:val="24"/>
                <w:lang w:eastAsia="ru-RU"/>
              </w:rPr>
            </w:pPr>
          </w:p>
        </w:tc>
        <w:tc>
          <w:tcPr>
            <w:tcW w:w="2033" w:type="dxa"/>
            <w:hideMark/>
          </w:tcPr>
          <w:p w:rsidR="005731C6" w:rsidRPr="005731C6" w:rsidRDefault="005731C6" w:rsidP="005731C6">
            <w:pPr>
              <w:spacing w:after="0" w:line="240" w:lineRule="auto"/>
              <w:rPr>
                <w:rFonts w:ascii="Times New Roman" w:eastAsia="Times New Roman" w:hAnsi="Times New Roman" w:cs="Times New Roman"/>
                <w:sz w:val="2"/>
                <w:szCs w:val="24"/>
                <w:lang w:eastAsia="ru-RU"/>
              </w:rPr>
            </w:pPr>
          </w:p>
        </w:tc>
        <w:tc>
          <w:tcPr>
            <w:tcW w:w="2218" w:type="dxa"/>
            <w:hideMark/>
          </w:tcPr>
          <w:p w:rsidR="005731C6" w:rsidRPr="005731C6" w:rsidRDefault="005731C6" w:rsidP="005731C6">
            <w:pPr>
              <w:spacing w:after="0" w:line="240" w:lineRule="auto"/>
              <w:rPr>
                <w:rFonts w:ascii="Times New Roman" w:eastAsia="Times New Roman" w:hAnsi="Times New Roman" w:cs="Times New Roman"/>
                <w:sz w:val="2"/>
                <w:szCs w:val="24"/>
                <w:lang w:eastAsia="ru-RU"/>
              </w:rPr>
            </w:pPr>
          </w:p>
        </w:tc>
      </w:tr>
      <w:tr w:rsidR="005731C6" w:rsidRPr="005731C6" w:rsidTr="005731C6">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 xml:space="preserve">Номинальная длина панели, </w:t>
            </w:r>
            <w:proofErr w:type="gramStart"/>
            <w:r w:rsidRPr="005731C6">
              <w:rPr>
                <w:rFonts w:ascii="Times New Roman" w:eastAsia="Times New Roman" w:hAnsi="Times New Roman" w:cs="Times New Roman"/>
                <w:color w:val="2D2D2D"/>
                <w:sz w:val="21"/>
                <w:szCs w:val="21"/>
                <w:lang w:eastAsia="ru-RU"/>
              </w:rPr>
              <w:t>мм</w:t>
            </w:r>
            <w:proofErr w:type="gramEnd"/>
          </w:p>
        </w:tc>
        <w:tc>
          <w:tcPr>
            <w:tcW w:w="831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 xml:space="preserve">Предельные отклонения, </w:t>
            </w:r>
            <w:proofErr w:type="gramStart"/>
            <w:r w:rsidRPr="005731C6">
              <w:rPr>
                <w:rFonts w:ascii="Times New Roman" w:eastAsia="Times New Roman" w:hAnsi="Times New Roman" w:cs="Times New Roman"/>
                <w:color w:val="2D2D2D"/>
                <w:sz w:val="21"/>
                <w:szCs w:val="21"/>
                <w:lang w:eastAsia="ru-RU"/>
              </w:rPr>
              <w:t>мм</w:t>
            </w:r>
            <w:proofErr w:type="gramEnd"/>
          </w:p>
        </w:tc>
      </w:tr>
      <w:tr w:rsidR="005731C6" w:rsidRPr="005731C6" w:rsidTr="005731C6">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по длине</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по высоте</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по толщине при минимальной толщине панели</w:t>
            </w:r>
          </w:p>
        </w:tc>
      </w:tr>
      <w:tr w:rsidR="005731C6" w:rsidRPr="005731C6" w:rsidTr="005731C6">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до 100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свыше 100</w:t>
            </w:r>
          </w:p>
        </w:tc>
      </w:tr>
      <w:tr w:rsidR="005731C6" w:rsidRPr="005731C6" w:rsidTr="005731C6">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До 2500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±5</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±5</w:t>
            </w:r>
          </w:p>
        </w:tc>
      </w:tr>
      <w:tr w:rsidR="005731C6" w:rsidRPr="005731C6" w:rsidTr="005731C6">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Свыше 2500 до 4000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5731C6" w:rsidRPr="005731C6" w:rsidTr="005731C6">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Свыше 4000 до 8000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±6</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p>
        </w:tc>
      </w:tr>
    </w:tbl>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6.6.2 Отклонения фактических размеров деталей панелей от номинальных, указанных в рабочих чертежах, не должны превышать:</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±5 мм - размеров проемов, вырезов и выступов;</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xml:space="preserve">+2 мм - размеров гнезд и отверстий для ответвительных коробок, выключателей и </w:t>
      </w:r>
      <w:r w:rsidRPr="005731C6">
        <w:rPr>
          <w:rFonts w:ascii="Arial" w:eastAsia="Times New Roman" w:hAnsi="Arial" w:cs="Arial"/>
          <w:color w:val="2D2D2D"/>
          <w:spacing w:val="2"/>
          <w:sz w:val="21"/>
          <w:szCs w:val="21"/>
          <w:lang w:eastAsia="ru-RU"/>
        </w:rPr>
        <w:lastRenderedPageBreak/>
        <w:t>штепсельных розеток.</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Действительный диаметр каналов и внутренний диаметр замоноличенных в панелях трубок для скрытой сменяемой электропроводки не должны быть менее 0,9 номинального диаметра. Допускается по согласованию с организацией - автором проекта конкретного здания принимать указанный диаметр не менее 0,8 номинального диаметра.</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Отклонения от номинального положения деталей не должны превышать:</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10 мм - проемов, вырезов и выступов;</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20 мм - гнезд и отверстий для ответвительных коробок, выключателей и штепсельных розеток.</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6.6.3 Отклонение от прямолинейности профиля лицевых поверхностных и опорных граней панелей в любом сечении не должно превышать:</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на участках панели длиной 1,6-3,0 м;</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на всей длине панели длиной:</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до 2,5 м - 3 мм;</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свыше 2,5 до 4,0 м - 5 мм;</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свыше 4,0 до 8,0 м - 8 мм.</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6.6.4 Отклонение от плоскостности лицевых поверхностей панелей при измерениях от условной плоскости, проходящей через три угловые точки панели, не должно превышать следующих значений для панелей длиной:</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до 4,0 м - 8 мм;</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свыше 4,0 м - 13 мм.</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 xml:space="preserve">6.6.5 Разность </w:t>
      </w:r>
      <w:proofErr w:type="gramStart"/>
      <w:r w:rsidRPr="005731C6">
        <w:rPr>
          <w:rFonts w:ascii="Arial" w:eastAsia="Times New Roman" w:hAnsi="Arial" w:cs="Arial"/>
          <w:color w:val="2D2D2D"/>
          <w:spacing w:val="2"/>
          <w:sz w:val="21"/>
          <w:szCs w:val="21"/>
          <w:lang w:eastAsia="ru-RU"/>
        </w:rPr>
        <w:t>длин диагоналей лицевых плоскостей панелей прямоугольной формы</w:t>
      </w:r>
      <w:proofErr w:type="gramEnd"/>
      <w:r w:rsidRPr="005731C6">
        <w:rPr>
          <w:rFonts w:ascii="Arial" w:eastAsia="Times New Roman" w:hAnsi="Arial" w:cs="Arial"/>
          <w:color w:val="2D2D2D"/>
          <w:spacing w:val="2"/>
          <w:sz w:val="21"/>
          <w:szCs w:val="21"/>
          <w:lang w:eastAsia="ru-RU"/>
        </w:rPr>
        <w:t xml:space="preserve"> не должна превышать указанных в таблице 3.</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Таблица 3</w:t>
      </w:r>
      <w:r w:rsidRPr="005731C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621"/>
        <w:gridCol w:w="4734"/>
      </w:tblGrid>
      <w:tr w:rsidR="005731C6" w:rsidRPr="005731C6" w:rsidTr="005731C6">
        <w:trPr>
          <w:trHeight w:val="15"/>
        </w:trPr>
        <w:tc>
          <w:tcPr>
            <w:tcW w:w="5544" w:type="dxa"/>
            <w:hideMark/>
          </w:tcPr>
          <w:p w:rsidR="005731C6" w:rsidRPr="005731C6" w:rsidRDefault="005731C6" w:rsidP="005731C6">
            <w:pPr>
              <w:spacing w:after="0" w:line="240" w:lineRule="auto"/>
              <w:rPr>
                <w:rFonts w:ascii="Times New Roman" w:eastAsia="Times New Roman" w:hAnsi="Times New Roman" w:cs="Times New Roman"/>
                <w:sz w:val="2"/>
                <w:szCs w:val="24"/>
                <w:lang w:eastAsia="ru-RU"/>
              </w:rPr>
            </w:pPr>
          </w:p>
        </w:tc>
        <w:tc>
          <w:tcPr>
            <w:tcW w:w="5729" w:type="dxa"/>
            <w:hideMark/>
          </w:tcPr>
          <w:p w:rsidR="005731C6" w:rsidRPr="005731C6" w:rsidRDefault="005731C6" w:rsidP="005731C6">
            <w:pPr>
              <w:spacing w:after="0" w:line="240" w:lineRule="auto"/>
              <w:rPr>
                <w:rFonts w:ascii="Times New Roman" w:eastAsia="Times New Roman" w:hAnsi="Times New Roman" w:cs="Times New Roman"/>
                <w:sz w:val="2"/>
                <w:szCs w:val="24"/>
                <w:lang w:eastAsia="ru-RU"/>
              </w:rPr>
            </w:pPr>
          </w:p>
        </w:tc>
      </w:tr>
      <w:tr w:rsidR="005731C6" w:rsidRPr="005731C6" w:rsidTr="005731C6">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 xml:space="preserve">Номинальная длина панели, </w:t>
            </w:r>
            <w:proofErr w:type="gramStart"/>
            <w:r w:rsidRPr="005731C6">
              <w:rPr>
                <w:rFonts w:ascii="Times New Roman" w:eastAsia="Times New Roman" w:hAnsi="Times New Roman" w:cs="Times New Roman"/>
                <w:color w:val="2D2D2D"/>
                <w:sz w:val="21"/>
                <w:szCs w:val="21"/>
                <w:lang w:eastAsia="ru-RU"/>
              </w:rPr>
              <w:t>мм</w:t>
            </w:r>
            <w:proofErr w:type="gramEnd"/>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 xml:space="preserve">Предельная разность длин диагоналей, </w:t>
            </w:r>
            <w:proofErr w:type="gramStart"/>
            <w:r w:rsidRPr="005731C6">
              <w:rPr>
                <w:rFonts w:ascii="Times New Roman" w:eastAsia="Times New Roman" w:hAnsi="Times New Roman" w:cs="Times New Roman"/>
                <w:color w:val="2D2D2D"/>
                <w:sz w:val="21"/>
                <w:szCs w:val="21"/>
                <w:lang w:eastAsia="ru-RU"/>
              </w:rPr>
              <w:t>мм</w:t>
            </w:r>
            <w:proofErr w:type="gramEnd"/>
          </w:p>
        </w:tc>
      </w:tr>
      <w:tr w:rsidR="005731C6" w:rsidRPr="005731C6" w:rsidTr="005731C6">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До 2500</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10</w:t>
            </w:r>
          </w:p>
        </w:tc>
      </w:tr>
      <w:tr w:rsidR="005731C6" w:rsidRPr="005731C6" w:rsidTr="005731C6">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Свыше 2500 до 4000</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13</w:t>
            </w:r>
          </w:p>
        </w:tc>
      </w:tr>
      <w:tr w:rsidR="005731C6" w:rsidRPr="005731C6" w:rsidTr="005731C6">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Свыше 4000 до 8000</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731C6" w:rsidRPr="005731C6" w:rsidRDefault="005731C6" w:rsidP="005731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16</w:t>
            </w:r>
          </w:p>
        </w:tc>
      </w:tr>
    </w:tbl>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lastRenderedPageBreak/>
        <w:t>6.6.6 Разность длин диагоналей проемов прямоугольной формы не должна превышать 10 мм.</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731C6">
        <w:rPr>
          <w:rFonts w:ascii="Arial" w:eastAsia="Times New Roman" w:hAnsi="Arial" w:cs="Arial"/>
          <w:color w:val="2D2D2D"/>
          <w:spacing w:val="2"/>
          <w:sz w:val="21"/>
          <w:szCs w:val="21"/>
          <w:lang w:eastAsia="ru-RU"/>
        </w:rPr>
        <w:t>6.6.7 Отклонения от номинального положения элементов стальных закладных деталей, расположенных в соответствии с проектом на одном уровне с поверхностью бетона и не служащих фиксаторами при монтаже, не должны превышать:</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в плоскости панели:</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- 5 мм - для элементов закладных деталей размером в этой плоскости до 100 мм,</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- 10 мм - для элементов закладных деталей размером в этой плоскости свыше 100 мм,</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из плоскости</w:t>
      </w:r>
      <w:proofErr w:type="gramEnd"/>
      <w:r w:rsidRPr="005731C6">
        <w:rPr>
          <w:rFonts w:ascii="Arial" w:eastAsia="Times New Roman" w:hAnsi="Arial" w:cs="Arial"/>
          <w:color w:val="2D2D2D"/>
          <w:spacing w:val="2"/>
          <w:sz w:val="21"/>
          <w:szCs w:val="21"/>
          <w:lang w:eastAsia="ru-RU"/>
        </w:rPr>
        <w:t xml:space="preserve"> панели - 5 мм.</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Отклонения от номинального положения стальных закладных деталей, служащих фиксаторами при монтаже панели, не должны превышать 3 мм.</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Отклонения от номинальных размеров и положения выпусков арматуры не должны превышать указанных в рабочих чертежах.</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6.6.8 Толщина защитного слоя бетона до арматуры в панелях должна соответствовать указанной в рабочих чертежах.</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Значения действительных отклонений толщины защитного слоя бетона до рабочей арматуры не должны превышать предельных, указанных в </w:t>
      </w:r>
      <w:hyperlink r:id="rId61" w:history="1">
        <w:r w:rsidRPr="005731C6">
          <w:rPr>
            <w:rFonts w:ascii="Arial" w:eastAsia="Times New Roman" w:hAnsi="Arial" w:cs="Arial"/>
            <w:color w:val="00466E"/>
            <w:spacing w:val="2"/>
            <w:sz w:val="21"/>
            <w:szCs w:val="21"/>
            <w:u w:val="single"/>
            <w:lang w:eastAsia="ru-RU"/>
          </w:rPr>
          <w:t>ГОСТ 13015</w:t>
        </w:r>
      </w:hyperlink>
      <w:r w:rsidRPr="005731C6">
        <w:rPr>
          <w:rFonts w:ascii="Arial" w:eastAsia="Times New Roman" w:hAnsi="Arial" w:cs="Arial"/>
          <w:color w:val="2D2D2D"/>
          <w:spacing w:val="2"/>
          <w:sz w:val="21"/>
          <w:szCs w:val="21"/>
          <w:lang w:eastAsia="ru-RU"/>
        </w:rPr>
        <w:t>, а до конструктивной арматуры - удвоенных предельных значений, установленных </w:t>
      </w:r>
      <w:hyperlink r:id="rId62" w:history="1">
        <w:r w:rsidRPr="005731C6">
          <w:rPr>
            <w:rFonts w:ascii="Arial" w:eastAsia="Times New Roman" w:hAnsi="Arial" w:cs="Arial"/>
            <w:color w:val="00466E"/>
            <w:spacing w:val="2"/>
            <w:sz w:val="21"/>
            <w:szCs w:val="21"/>
            <w:u w:val="single"/>
            <w:lang w:eastAsia="ru-RU"/>
          </w:rPr>
          <w:t>ГОСТ 13015</w:t>
        </w:r>
      </w:hyperlink>
      <w:r w:rsidRPr="005731C6">
        <w:rPr>
          <w:rFonts w:ascii="Arial" w:eastAsia="Times New Roman" w:hAnsi="Arial" w:cs="Arial"/>
          <w:color w:val="2D2D2D"/>
          <w:spacing w:val="2"/>
          <w:sz w:val="21"/>
          <w:szCs w:val="21"/>
          <w:lang w:eastAsia="ru-RU"/>
        </w:rPr>
        <w:t> до рабочей арматуры, но не более 20 мм.</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b/>
          <w:bCs/>
          <w:color w:val="2D2D2D"/>
          <w:spacing w:val="2"/>
          <w:sz w:val="21"/>
          <w:szCs w:val="21"/>
          <w:lang w:eastAsia="ru-RU"/>
        </w:rPr>
        <w:t>6.7 Качество поверхностей и внешний вид панелей</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6.7.1 Качество поверхностей панелей должно удовлетворять следующим, установленным в </w:t>
      </w:r>
      <w:hyperlink r:id="rId63" w:history="1">
        <w:r w:rsidRPr="005731C6">
          <w:rPr>
            <w:rFonts w:ascii="Arial" w:eastAsia="Times New Roman" w:hAnsi="Arial" w:cs="Arial"/>
            <w:color w:val="00466E"/>
            <w:spacing w:val="2"/>
            <w:sz w:val="21"/>
            <w:szCs w:val="21"/>
            <w:u w:val="single"/>
            <w:lang w:eastAsia="ru-RU"/>
          </w:rPr>
          <w:t>ГОСТ 13015</w:t>
        </w:r>
      </w:hyperlink>
      <w:r w:rsidRPr="005731C6">
        <w:rPr>
          <w:rFonts w:ascii="Arial" w:eastAsia="Times New Roman" w:hAnsi="Arial" w:cs="Arial"/>
          <w:color w:val="2D2D2D"/>
          <w:spacing w:val="2"/>
          <w:sz w:val="21"/>
          <w:szCs w:val="21"/>
          <w:lang w:eastAsia="ru-RU"/>
        </w:rPr>
        <w:t>, категориям бетонной поверхности (кроме поверхностей, отделываемых в процессе изготовления):</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А</w:t>
      </w:r>
      <w:proofErr w:type="gramStart"/>
      <w:r w:rsidRPr="005731C6">
        <w:rPr>
          <w:rFonts w:ascii="Arial" w:eastAsia="Times New Roman" w:hAnsi="Arial" w:cs="Arial"/>
          <w:color w:val="2D2D2D"/>
          <w:spacing w:val="2"/>
          <w:sz w:val="21"/>
          <w:szCs w:val="21"/>
          <w:lang w:eastAsia="ru-RU"/>
        </w:rPr>
        <w:t>4</w:t>
      </w:r>
      <w:proofErr w:type="gramEnd"/>
      <w:r w:rsidRPr="005731C6">
        <w:rPr>
          <w:rFonts w:ascii="Arial" w:eastAsia="Times New Roman" w:hAnsi="Arial" w:cs="Arial"/>
          <w:color w:val="2D2D2D"/>
          <w:spacing w:val="2"/>
          <w:sz w:val="21"/>
          <w:szCs w:val="21"/>
          <w:lang w:eastAsia="ru-RU"/>
        </w:rPr>
        <w:t xml:space="preserve"> - лицевых;</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А7 - боковых, невидимых в условиях эксплуатации.</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proofErr w:type="gramStart"/>
      <w:r w:rsidRPr="005731C6">
        <w:rPr>
          <w:rFonts w:ascii="Arial" w:eastAsia="Times New Roman" w:hAnsi="Arial" w:cs="Arial"/>
          <w:color w:val="2D2D2D"/>
          <w:spacing w:val="2"/>
          <w:sz w:val="21"/>
          <w:szCs w:val="21"/>
          <w:lang w:eastAsia="ru-RU"/>
        </w:rPr>
        <w:t>По согласованию между изготовителем и потребителем могут быть установлены вместо указанных следующие категории поверхностей:</w:t>
      </w:r>
      <w:proofErr w:type="gramEnd"/>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А</w:t>
      </w:r>
      <w:proofErr w:type="gramStart"/>
      <w:r w:rsidRPr="005731C6">
        <w:rPr>
          <w:rFonts w:ascii="Arial" w:eastAsia="Times New Roman" w:hAnsi="Arial" w:cs="Arial"/>
          <w:color w:val="2D2D2D"/>
          <w:spacing w:val="2"/>
          <w:sz w:val="21"/>
          <w:szCs w:val="21"/>
          <w:lang w:eastAsia="ru-RU"/>
        </w:rPr>
        <w:t>2</w:t>
      </w:r>
      <w:proofErr w:type="gramEnd"/>
      <w:r w:rsidRPr="005731C6">
        <w:rPr>
          <w:rFonts w:ascii="Arial" w:eastAsia="Times New Roman" w:hAnsi="Arial" w:cs="Arial"/>
          <w:color w:val="2D2D2D"/>
          <w:spacing w:val="2"/>
          <w:sz w:val="21"/>
          <w:szCs w:val="21"/>
          <w:lang w:eastAsia="ru-RU"/>
        </w:rPr>
        <w:t xml:space="preserve"> или A3 - лицевых, подготовленных под окраску;</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А5 - лицевых, подготовленных под облицовку керамическими и другими плитками по слою раствора;</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lastRenderedPageBreak/>
        <w:br/>
        <w:t>- А6 - лицевых, к которым не предъявляют требования по качеству отделки.</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xml:space="preserve">Суммарная длина </w:t>
      </w:r>
      <w:proofErr w:type="spellStart"/>
      <w:r w:rsidRPr="005731C6">
        <w:rPr>
          <w:rFonts w:ascii="Arial" w:eastAsia="Times New Roman" w:hAnsi="Arial" w:cs="Arial"/>
          <w:color w:val="2D2D2D"/>
          <w:spacing w:val="2"/>
          <w:sz w:val="21"/>
          <w:szCs w:val="21"/>
          <w:lang w:eastAsia="ru-RU"/>
        </w:rPr>
        <w:t>околов</w:t>
      </w:r>
      <w:proofErr w:type="spellEnd"/>
      <w:r w:rsidRPr="005731C6">
        <w:rPr>
          <w:rFonts w:ascii="Arial" w:eastAsia="Times New Roman" w:hAnsi="Arial" w:cs="Arial"/>
          <w:color w:val="2D2D2D"/>
          <w:spacing w:val="2"/>
          <w:sz w:val="21"/>
          <w:szCs w:val="21"/>
          <w:lang w:eastAsia="ru-RU"/>
        </w:rPr>
        <w:t xml:space="preserve"> на 1 м ребра панели для поверхностей категории А</w:t>
      </w:r>
      <w:proofErr w:type="gramStart"/>
      <w:r w:rsidRPr="005731C6">
        <w:rPr>
          <w:rFonts w:ascii="Arial" w:eastAsia="Times New Roman" w:hAnsi="Arial" w:cs="Arial"/>
          <w:color w:val="2D2D2D"/>
          <w:spacing w:val="2"/>
          <w:sz w:val="21"/>
          <w:szCs w:val="21"/>
          <w:lang w:eastAsia="ru-RU"/>
        </w:rPr>
        <w:t>7</w:t>
      </w:r>
      <w:proofErr w:type="gramEnd"/>
      <w:r w:rsidRPr="005731C6">
        <w:rPr>
          <w:rFonts w:ascii="Arial" w:eastAsia="Times New Roman" w:hAnsi="Arial" w:cs="Arial"/>
          <w:color w:val="2D2D2D"/>
          <w:spacing w:val="2"/>
          <w:sz w:val="21"/>
          <w:szCs w:val="21"/>
          <w:lang w:eastAsia="ru-RU"/>
        </w:rPr>
        <w:t xml:space="preserve"> в опорной зоне панели не должна превышать 200 мм. Допускается по согласованию с организацией - автором проекта конкретного здания увеличивать предельную суммарную длину </w:t>
      </w:r>
      <w:proofErr w:type="spellStart"/>
      <w:r w:rsidRPr="005731C6">
        <w:rPr>
          <w:rFonts w:ascii="Arial" w:eastAsia="Times New Roman" w:hAnsi="Arial" w:cs="Arial"/>
          <w:color w:val="2D2D2D"/>
          <w:spacing w:val="2"/>
          <w:sz w:val="21"/>
          <w:szCs w:val="21"/>
          <w:lang w:eastAsia="ru-RU"/>
        </w:rPr>
        <w:t>околов</w:t>
      </w:r>
      <w:proofErr w:type="spellEnd"/>
      <w:r w:rsidRPr="005731C6">
        <w:rPr>
          <w:rFonts w:ascii="Arial" w:eastAsia="Times New Roman" w:hAnsi="Arial" w:cs="Arial"/>
          <w:color w:val="2D2D2D"/>
          <w:spacing w:val="2"/>
          <w:sz w:val="21"/>
          <w:szCs w:val="21"/>
          <w:lang w:eastAsia="ru-RU"/>
        </w:rPr>
        <w:t xml:space="preserve"> бетона на 1 м ребра в опорной зоне.</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6.7.2</w:t>
      </w:r>
      <w:proofErr w:type="gramStart"/>
      <w:r w:rsidRPr="005731C6">
        <w:rPr>
          <w:rFonts w:ascii="Arial" w:eastAsia="Times New Roman" w:hAnsi="Arial" w:cs="Arial"/>
          <w:color w:val="2D2D2D"/>
          <w:spacing w:val="2"/>
          <w:sz w:val="21"/>
          <w:szCs w:val="21"/>
          <w:lang w:eastAsia="ru-RU"/>
        </w:rPr>
        <w:t xml:space="preserve"> В</w:t>
      </w:r>
      <w:proofErr w:type="gramEnd"/>
      <w:r w:rsidRPr="005731C6">
        <w:rPr>
          <w:rFonts w:ascii="Arial" w:eastAsia="Times New Roman" w:hAnsi="Arial" w:cs="Arial"/>
          <w:color w:val="2D2D2D"/>
          <w:spacing w:val="2"/>
          <w:sz w:val="21"/>
          <w:szCs w:val="21"/>
          <w:lang w:eastAsia="ru-RU"/>
        </w:rPr>
        <w:t xml:space="preserve"> панелях, поставляемых потребителю, трещины не допускаются, за исключением поверхностных усадочных и технологических трещин, допустимая ширина которых должна быть указана на рабочих чертежах панелей и не превышать 0,2 мм в условиях эксплуатации в неагрессивных средах. В условиях эксплуатации в агрессивных средах допустимость наличия и максимальная ширина поверхностных усадочных и технологических трещин определяется расчетом.</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proofErr w:type="gramStart"/>
      <w:r w:rsidRPr="005731C6">
        <w:rPr>
          <w:rFonts w:ascii="Arial" w:eastAsia="Times New Roman" w:hAnsi="Arial" w:cs="Arial"/>
          <w:color w:val="2D2D2D"/>
          <w:spacing w:val="2"/>
          <w:sz w:val="21"/>
          <w:szCs w:val="21"/>
          <w:lang w:eastAsia="ru-RU"/>
        </w:rPr>
        <w:t>Примечание - Допускается по согласованию предприятия-изготовителя с проектной организацией - автором привязки проекта здания, потребителем и заказчиком поставки панелей, не имеющих замоноличенной электропроводки, со сквозными трещинами шириной до 0,3 мм при условии выполнения требований к длине, расположению и заделке этих трещин в панелях и указаний по применению панелей в зданиях, приведенных в приложении А.</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proofErr w:type="gramEnd"/>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b/>
          <w:bCs/>
          <w:color w:val="2D2D2D"/>
          <w:spacing w:val="2"/>
          <w:sz w:val="21"/>
          <w:szCs w:val="21"/>
          <w:lang w:eastAsia="ru-RU"/>
        </w:rPr>
        <w:t>6.8 Проемы, гнезда и каналы</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6.8.1 Проемы в панелях, ограниченные с трех сторон бетонными гранями (например, дверные проемы), должны быть замкнуты с четвертой стороны арматурным каркасом, арматурными стержнями, армированной бетонной перемычкой или другим способом, обеспечивающим трещиностойкость панели в зонах проемов до ее установки в здание (при погрузочно-разгрузочных операциях, транспортировании, хранении и монтаже).</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Допускается обеспечивать трещиностойкость панели в зонах проемов до ее установки в здание с помощью съемных (временных) приспособлений.</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6.8.2</w:t>
      </w:r>
      <w:proofErr w:type="gramStart"/>
      <w:r w:rsidRPr="005731C6">
        <w:rPr>
          <w:rFonts w:ascii="Arial" w:eastAsia="Times New Roman" w:hAnsi="Arial" w:cs="Arial"/>
          <w:color w:val="2D2D2D"/>
          <w:spacing w:val="2"/>
          <w:sz w:val="21"/>
          <w:szCs w:val="21"/>
          <w:lang w:eastAsia="ru-RU"/>
        </w:rPr>
        <w:t xml:space="preserve"> В</w:t>
      </w:r>
      <w:proofErr w:type="gramEnd"/>
      <w:r w:rsidRPr="005731C6">
        <w:rPr>
          <w:rFonts w:ascii="Arial" w:eastAsia="Times New Roman" w:hAnsi="Arial" w:cs="Arial"/>
          <w:color w:val="2D2D2D"/>
          <w:spacing w:val="2"/>
          <w:sz w:val="21"/>
          <w:szCs w:val="21"/>
          <w:lang w:eastAsia="ru-RU"/>
        </w:rPr>
        <w:t xml:space="preserve"> панелях межквартирных стен каналы скрытой электропроводки для каждой из смежных квартир должны быть раздельными.</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xml:space="preserve">В этих панелях коробки для выключателей и штепсельных розеток, </w:t>
      </w:r>
      <w:proofErr w:type="spellStart"/>
      <w:r w:rsidRPr="005731C6">
        <w:rPr>
          <w:rFonts w:ascii="Arial" w:eastAsia="Times New Roman" w:hAnsi="Arial" w:cs="Arial"/>
          <w:color w:val="2D2D2D"/>
          <w:spacing w:val="2"/>
          <w:sz w:val="21"/>
          <w:szCs w:val="21"/>
          <w:lang w:eastAsia="ru-RU"/>
        </w:rPr>
        <w:t>ответвительные</w:t>
      </w:r>
      <w:proofErr w:type="spellEnd"/>
      <w:r w:rsidRPr="005731C6">
        <w:rPr>
          <w:rFonts w:ascii="Arial" w:eastAsia="Times New Roman" w:hAnsi="Arial" w:cs="Arial"/>
          <w:color w:val="2D2D2D"/>
          <w:spacing w:val="2"/>
          <w:sz w:val="21"/>
          <w:szCs w:val="21"/>
          <w:lang w:eastAsia="ru-RU"/>
        </w:rPr>
        <w:t xml:space="preserve"> коробки, а также гнезда до коробок должны устраиваться так, чтобы не создавались прямые сквозные каналы между квартирами. В случае если коробки или гнезда располагаются на противоположных поверхностях панелей межквартирной стены друг против друга, они должны быть разделены бетонной диафрагмой толщиной не менее 40 мм, образованной при формовании панелей.</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xml:space="preserve">В панелях внутриквартирных </w:t>
      </w:r>
      <w:proofErr w:type="spellStart"/>
      <w:r w:rsidRPr="005731C6">
        <w:rPr>
          <w:rFonts w:ascii="Arial" w:eastAsia="Times New Roman" w:hAnsi="Arial" w:cs="Arial"/>
          <w:color w:val="2D2D2D"/>
          <w:spacing w:val="2"/>
          <w:sz w:val="21"/>
          <w:szCs w:val="21"/>
          <w:lang w:eastAsia="ru-RU"/>
        </w:rPr>
        <w:t>междукомнатных</w:t>
      </w:r>
      <w:proofErr w:type="spellEnd"/>
      <w:r w:rsidRPr="005731C6">
        <w:rPr>
          <w:rFonts w:ascii="Arial" w:eastAsia="Times New Roman" w:hAnsi="Arial" w:cs="Arial"/>
          <w:color w:val="2D2D2D"/>
          <w:spacing w:val="2"/>
          <w:sz w:val="21"/>
          <w:szCs w:val="21"/>
          <w:lang w:eastAsia="ru-RU"/>
        </w:rPr>
        <w:t xml:space="preserve"> стен устройство сквозных отверстий между коробками для выключателей и штепсельных розеток, между </w:t>
      </w:r>
      <w:proofErr w:type="spellStart"/>
      <w:r w:rsidRPr="005731C6">
        <w:rPr>
          <w:rFonts w:ascii="Arial" w:eastAsia="Times New Roman" w:hAnsi="Arial" w:cs="Arial"/>
          <w:color w:val="2D2D2D"/>
          <w:spacing w:val="2"/>
          <w:sz w:val="21"/>
          <w:szCs w:val="21"/>
          <w:lang w:eastAsia="ru-RU"/>
        </w:rPr>
        <w:t>ответвительными</w:t>
      </w:r>
      <w:proofErr w:type="spellEnd"/>
      <w:r w:rsidRPr="005731C6">
        <w:rPr>
          <w:rFonts w:ascii="Arial" w:eastAsia="Times New Roman" w:hAnsi="Arial" w:cs="Arial"/>
          <w:color w:val="2D2D2D"/>
          <w:spacing w:val="2"/>
          <w:sz w:val="21"/>
          <w:szCs w:val="21"/>
          <w:lang w:eastAsia="ru-RU"/>
        </w:rPr>
        <w:t xml:space="preserve"> коробками </w:t>
      </w:r>
      <w:r w:rsidRPr="005731C6">
        <w:rPr>
          <w:rFonts w:ascii="Arial" w:eastAsia="Times New Roman" w:hAnsi="Arial" w:cs="Arial"/>
          <w:color w:val="2D2D2D"/>
          <w:spacing w:val="2"/>
          <w:sz w:val="21"/>
          <w:szCs w:val="21"/>
          <w:lang w:eastAsia="ru-RU"/>
        </w:rPr>
        <w:lastRenderedPageBreak/>
        <w:t>или гнездами для этих коробок допускается только при тщательном заполнении полостей звукоизоляционным материалом в соответствии с рабочими чертежами.</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Допускается по согласованию между изготовителем и потребителем заполнение полостей звукоизоляционными материалами производить на строительной площадке.</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 xml:space="preserve">6.8.3 Форма, размеры и расположение гнезд и отверстий для установки ответвительных коробок, коробок для выключателей и штепсельных розеток, каналов и борозд для электропроводки в панели должны соответствовать </w:t>
      </w:r>
      <w:proofErr w:type="gramStart"/>
      <w:r w:rsidRPr="005731C6">
        <w:rPr>
          <w:rFonts w:ascii="Arial" w:eastAsia="Times New Roman" w:hAnsi="Arial" w:cs="Arial"/>
          <w:color w:val="2D2D2D"/>
          <w:spacing w:val="2"/>
          <w:sz w:val="21"/>
          <w:szCs w:val="21"/>
          <w:lang w:eastAsia="ru-RU"/>
        </w:rPr>
        <w:t>указанным</w:t>
      </w:r>
      <w:proofErr w:type="gramEnd"/>
      <w:r w:rsidRPr="005731C6">
        <w:rPr>
          <w:rFonts w:ascii="Arial" w:eastAsia="Times New Roman" w:hAnsi="Arial" w:cs="Arial"/>
          <w:color w:val="2D2D2D"/>
          <w:spacing w:val="2"/>
          <w:sz w:val="21"/>
          <w:szCs w:val="21"/>
          <w:lang w:eastAsia="ru-RU"/>
        </w:rPr>
        <w:t xml:space="preserve"> в рабочих чертежах.</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Номинальный диаметр внутренних каналов для скрытой электропроводки групповых электросетей должен быть не более 35 мм.</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Номинальное расстояние от поверхности канала до ближайшего арматурного стержня или закладного изделия (за исключением случаев, когда каналы образованы замоноличенными трубками) должно быть не менее:</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- 10 мм - при расположении канала вдоль арматурного стержня или закладного изделия;</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- 5 мм - в остальных случаях.</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Номинальное расстояние от наружной поверхности замоноличенной трубки, образующей канал, до ближайшего стержня рабочей арматуры при расположении канала вдоль этого стержня следует принимать не менее 10 мм.</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Каналы должны на всем протяжении иметь поверхность без наплывов и острых углов.</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731C6">
        <w:rPr>
          <w:rFonts w:ascii="Arial" w:eastAsia="Times New Roman" w:hAnsi="Arial" w:cs="Arial"/>
          <w:color w:val="3C3C3C"/>
          <w:spacing w:val="2"/>
          <w:sz w:val="31"/>
          <w:szCs w:val="31"/>
          <w:lang w:eastAsia="ru-RU"/>
        </w:rPr>
        <w:t>7 Правила приемки</w:t>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7.1 Приемку панелей проводят партиями в соответствии с требованиями </w:t>
      </w:r>
      <w:hyperlink r:id="rId64" w:history="1">
        <w:r w:rsidRPr="005731C6">
          <w:rPr>
            <w:rFonts w:ascii="Arial" w:eastAsia="Times New Roman" w:hAnsi="Arial" w:cs="Arial"/>
            <w:color w:val="00466E"/>
            <w:spacing w:val="2"/>
            <w:sz w:val="21"/>
            <w:szCs w:val="21"/>
            <w:u w:val="single"/>
            <w:lang w:eastAsia="ru-RU"/>
          </w:rPr>
          <w:t>ГОСТ 13015</w:t>
        </w:r>
      </w:hyperlink>
      <w:r w:rsidRPr="005731C6">
        <w:rPr>
          <w:rFonts w:ascii="Arial" w:eastAsia="Times New Roman" w:hAnsi="Arial" w:cs="Arial"/>
          <w:color w:val="2D2D2D"/>
          <w:spacing w:val="2"/>
          <w:sz w:val="21"/>
          <w:szCs w:val="21"/>
          <w:lang w:eastAsia="ru-RU"/>
        </w:rPr>
        <w:t> и настоящего стандарта.</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В состав партии включают изделия одного типа из бетона одного класса или марки по прочности на сжатие и одной марки по средней плотности, изготовленные по одной технологии из материалов одного вида и качества в течение не более одних суток.</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7.2 Панели партии при приемке их по показателям точности геометрических параметров и категории бетонной поверхности следует разбивать на группы. В каждой группе должны быть панели одного типоразмера. При этом</w:t>
      </w:r>
      <w:proofErr w:type="gramStart"/>
      <w:r w:rsidRPr="005731C6">
        <w:rPr>
          <w:rFonts w:ascii="Arial" w:eastAsia="Times New Roman" w:hAnsi="Arial" w:cs="Arial"/>
          <w:color w:val="2D2D2D"/>
          <w:spacing w:val="2"/>
          <w:sz w:val="21"/>
          <w:szCs w:val="21"/>
          <w:lang w:eastAsia="ru-RU"/>
        </w:rPr>
        <w:t>,</w:t>
      </w:r>
      <w:proofErr w:type="gramEnd"/>
      <w:r w:rsidRPr="005731C6">
        <w:rPr>
          <w:rFonts w:ascii="Arial" w:eastAsia="Times New Roman" w:hAnsi="Arial" w:cs="Arial"/>
          <w:color w:val="2D2D2D"/>
          <w:spacing w:val="2"/>
          <w:sz w:val="21"/>
          <w:szCs w:val="21"/>
          <w:lang w:eastAsia="ru-RU"/>
        </w:rPr>
        <w:t xml:space="preserve"> если в панелях имеются проемы, группу следует образовывать из панелей с одинаковым видом и числом проемов. Допускается объединять в одну группу панели разной длины с одинаковым видом и числом проемов.</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lastRenderedPageBreak/>
        <w:t>7.3 Приемку панелей проводят по результатам периодических и приемо-сдаточных испытаний.</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7.3.1 Приемку панелей по результатам периодических испытаний проводят по следующим показателям:</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морозостойкость бетона;</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отпускная влажность для плотного силикатного и автоклавного ячеистого бетонов.</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7.3.2 Приемку панелей по результатам приемо-сдаточных испытаний проводят по следующим показателям:</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прочности бетона, т.е. классу или марке по прочности на сжатие, отпускной прочности;</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средней плотности легкого и автоклавного ячеистого бетонов;</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соответствия арматурных и закладных изделий проектной документации;</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прочности сварных соединений;</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точности геометрических параметров;</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толщины защитного слоя бетона до арматуры;</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ширины раскрытия технологических трещин;</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категории бетонной поверхности.</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7.4 Соответствие закладных деталей, арматурных изделий, качества сварных соединений и монтажных петель рабочим чертежам контролируют при их приемке в арматурном цехе.</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7.5 Толщину защитного слоя бетона до конструктивной арматуры панелей контролируют в местах, указанных в проектной документации, а при отсутствии таких указаний - по согласованию с проектной организацией - автором проекта конкретного здания.</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7.6 Испытания панелей по отпускной влажности плотного силикатного и автоклавного ячеистого бетонов следует проводить не реже одного раза в три месяца.</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7.7 Влажность бетона в панелях проверяемой партии следует оценивать по среднему значению влажности бетона в трех панелях.</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7.8 Приемку панелей со сквозными трещинами, допускаемыми требованиями 6.7.2, следует проводить поштучно.</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lastRenderedPageBreak/>
        <w:t>7.9 Выборочный контроль группы панелей по показателям точности геометрических параметров и категории бетонной поверхности (см. 7.2) следует осуществлять по плану контроля, установленному для приемки партии изделий. При этом указания для партии изделий следует относить к группе панелей.</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xml:space="preserve">Выборочный контроль точности диаметра замоноличенных трубок для сменяемой </w:t>
      </w:r>
      <w:proofErr w:type="spellStart"/>
      <w:r w:rsidRPr="005731C6">
        <w:rPr>
          <w:rFonts w:ascii="Arial" w:eastAsia="Times New Roman" w:hAnsi="Arial" w:cs="Arial"/>
          <w:color w:val="2D2D2D"/>
          <w:spacing w:val="2"/>
          <w:sz w:val="21"/>
          <w:szCs w:val="21"/>
          <w:lang w:eastAsia="ru-RU"/>
        </w:rPr>
        <w:t>трубопроводки</w:t>
      </w:r>
      <w:proofErr w:type="spellEnd"/>
      <w:r w:rsidRPr="005731C6">
        <w:rPr>
          <w:rFonts w:ascii="Arial" w:eastAsia="Times New Roman" w:hAnsi="Arial" w:cs="Arial"/>
          <w:color w:val="2D2D2D"/>
          <w:spacing w:val="2"/>
          <w:sz w:val="21"/>
          <w:szCs w:val="21"/>
          <w:lang w:eastAsia="ru-RU"/>
        </w:rPr>
        <w:t xml:space="preserve"> проводят при постановке панелей на производство и в дальнейшем при изменении технологии изготовления панелей или характеристик применяемых трубок.</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7.9.1</w:t>
      </w:r>
      <w:proofErr w:type="gramStart"/>
      <w:r w:rsidRPr="005731C6">
        <w:rPr>
          <w:rFonts w:ascii="Arial" w:eastAsia="Times New Roman" w:hAnsi="Arial" w:cs="Arial"/>
          <w:color w:val="2D2D2D"/>
          <w:spacing w:val="2"/>
          <w:sz w:val="21"/>
          <w:szCs w:val="21"/>
          <w:lang w:eastAsia="ru-RU"/>
        </w:rPr>
        <w:t xml:space="preserve"> П</w:t>
      </w:r>
      <w:proofErr w:type="gramEnd"/>
      <w:r w:rsidRPr="005731C6">
        <w:rPr>
          <w:rFonts w:ascii="Arial" w:eastAsia="Times New Roman" w:hAnsi="Arial" w:cs="Arial"/>
          <w:color w:val="2D2D2D"/>
          <w:spacing w:val="2"/>
          <w:sz w:val="21"/>
          <w:szCs w:val="21"/>
          <w:lang w:eastAsia="ru-RU"/>
        </w:rPr>
        <w:t>еред отбором выборки необходимо отбраковывать панели партии с явными нарушениями требований настоящего стандарта, выявленными путем внешнего осмотра всех панелей.</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7.9.2 Панели выборки, в которых значение хотя бы одного из действительных геометрических параметров отличается от номинального на величину, превышающую предельные значения отклонений, установленных настоящим стандартом, более чем в 1,5 раза, подлежат отбраковке.</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Панели, входящие в группу, в которой обнаружен брак, подлежат сплошному контролю по отбракованному параметру.</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7.9.3</w:t>
      </w:r>
      <w:proofErr w:type="gramStart"/>
      <w:r w:rsidRPr="005731C6">
        <w:rPr>
          <w:rFonts w:ascii="Arial" w:eastAsia="Times New Roman" w:hAnsi="Arial" w:cs="Arial"/>
          <w:color w:val="2D2D2D"/>
          <w:spacing w:val="2"/>
          <w:sz w:val="21"/>
          <w:szCs w:val="21"/>
          <w:lang w:eastAsia="ru-RU"/>
        </w:rPr>
        <w:t xml:space="preserve"> Е</w:t>
      </w:r>
      <w:proofErr w:type="gramEnd"/>
      <w:r w:rsidRPr="005731C6">
        <w:rPr>
          <w:rFonts w:ascii="Arial" w:eastAsia="Times New Roman" w:hAnsi="Arial" w:cs="Arial"/>
          <w:color w:val="2D2D2D"/>
          <w:spacing w:val="2"/>
          <w:sz w:val="21"/>
          <w:szCs w:val="21"/>
          <w:lang w:eastAsia="ru-RU"/>
        </w:rPr>
        <w:t>сли в пяти последовательных партиях две одинаковые группы панелей не приняты в результате выборочного контроля (с первого предъявления), а принимались поштучно, то для контроля этих групп панелей в следующих партиях должен быть назначен план контроля, соответствующий следующему интервалу большего числа панелей в контролируемой группе. Если в пяти последующих партиях эти группы панелей будут приняты по новому плану с первого предъявления, то для их дальнейшей приемки следует принять первоначальный план контроля.</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731C6">
        <w:rPr>
          <w:rFonts w:ascii="Arial" w:eastAsia="Times New Roman" w:hAnsi="Arial" w:cs="Arial"/>
          <w:color w:val="3C3C3C"/>
          <w:spacing w:val="2"/>
          <w:sz w:val="31"/>
          <w:szCs w:val="31"/>
          <w:lang w:eastAsia="ru-RU"/>
        </w:rPr>
        <w:t>8 Методы контроля и испытаний</w:t>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b/>
          <w:bCs/>
          <w:color w:val="2D2D2D"/>
          <w:spacing w:val="2"/>
          <w:sz w:val="21"/>
          <w:szCs w:val="21"/>
          <w:lang w:eastAsia="ru-RU"/>
        </w:rPr>
        <w:t>8.1 Контроль прочности бетона</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8.1.1 Прочность бетона на сжатие следует определять по </w:t>
      </w:r>
      <w:hyperlink r:id="rId65" w:history="1">
        <w:r w:rsidRPr="005731C6">
          <w:rPr>
            <w:rFonts w:ascii="Arial" w:eastAsia="Times New Roman" w:hAnsi="Arial" w:cs="Arial"/>
            <w:color w:val="00466E"/>
            <w:spacing w:val="2"/>
            <w:sz w:val="21"/>
            <w:szCs w:val="21"/>
            <w:u w:val="single"/>
            <w:lang w:eastAsia="ru-RU"/>
          </w:rPr>
          <w:t>ГОСТ 10180</w:t>
        </w:r>
      </w:hyperlink>
      <w:r w:rsidRPr="005731C6">
        <w:rPr>
          <w:rFonts w:ascii="Arial" w:eastAsia="Times New Roman" w:hAnsi="Arial" w:cs="Arial"/>
          <w:color w:val="2D2D2D"/>
          <w:spacing w:val="2"/>
          <w:sz w:val="21"/>
          <w:szCs w:val="21"/>
          <w:lang w:eastAsia="ru-RU"/>
        </w:rPr>
        <w:t> на серии образцов, изготовленных из бетонной смеси рабочего состава и хранившихся в условиях, установленных </w:t>
      </w:r>
      <w:hyperlink r:id="rId66" w:history="1">
        <w:r w:rsidRPr="005731C6">
          <w:rPr>
            <w:rFonts w:ascii="Arial" w:eastAsia="Times New Roman" w:hAnsi="Arial" w:cs="Arial"/>
            <w:color w:val="00466E"/>
            <w:spacing w:val="2"/>
            <w:sz w:val="21"/>
            <w:szCs w:val="21"/>
            <w:u w:val="single"/>
            <w:lang w:eastAsia="ru-RU"/>
          </w:rPr>
          <w:t>ГОСТ 18105</w:t>
        </w:r>
      </w:hyperlink>
      <w:r w:rsidRPr="005731C6">
        <w:rPr>
          <w:rFonts w:ascii="Arial" w:eastAsia="Times New Roman" w:hAnsi="Arial" w:cs="Arial"/>
          <w:color w:val="2D2D2D"/>
          <w:spacing w:val="2"/>
          <w:sz w:val="21"/>
          <w:szCs w:val="21"/>
          <w:lang w:eastAsia="ru-RU"/>
        </w:rPr>
        <w:t>.</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8.1.2 Прочность раствора контролируют по </w:t>
      </w:r>
      <w:hyperlink r:id="rId67" w:history="1">
        <w:r w:rsidRPr="005731C6">
          <w:rPr>
            <w:rFonts w:ascii="Arial" w:eastAsia="Times New Roman" w:hAnsi="Arial" w:cs="Arial"/>
            <w:color w:val="00466E"/>
            <w:spacing w:val="2"/>
            <w:sz w:val="21"/>
            <w:szCs w:val="21"/>
            <w:u w:val="single"/>
            <w:lang w:eastAsia="ru-RU"/>
          </w:rPr>
          <w:t>ГОСТ 5802</w:t>
        </w:r>
      </w:hyperlink>
      <w:r w:rsidRPr="005731C6">
        <w:rPr>
          <w:rFonts w:ascii="Arial" w:eastAsia="Times New Roman" w:hAnsi="Arial" w:cs="Arial"/>
          <w:color w:val="2D2D2D"/>
          <w:spacing w:val="2"/>
          <w:sz w:val="21"/>
          <w:szCs w:val="21"/>
          <w:lang w:eastAsia="ru-RU"/>
        </w:rPr>
        <w:t>.</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8.1.3</w:t>
      </w:r>
      <w:proofErr w:type="gramStart"/>
      <w:r w:rsidRPr="005731C6">
        <w:rPr>
          <w:rFonts w:ascii="Arial" w:eastAsia="Times New Roman" w:hAnsi="Arial" w:cs="Arial"/>
          <w:color w:val="2D2D2D"/>
          <w:spacing w:val="2"/>
          <w:sz w:val="21"/>
          <w:szCs w:val="21"/>
          <w:lang w:eastAsia="ru-RU"/>
        </w:rPr>
        <w:t xml:space="preserve"> П</w:t>
      </w:r>
      <w:proofErr w:type="gramEnd"/>
      <w:r w:rsidRPr="005731C6">
        <w:rPr>
          <w:rFonts w:ascii="Arial" w:eastAsia="Times New Roman" w:hAnsi="Arial" w:cs="Arial"/>
          <w:color w:val="2D2D2D"/>
          <w:spacing w:val="2"/>
          <w:sz w:val="21"/>
          <w:szCs w:val="21"/>
          <w:lang w:eastAsia="ru-RU"/>
        </w:rPr>
        <w:t>ри испытании панелей неразрушающими методами фактическую отпускную прочность бетона на сжатие следует определять ультразвуковым методом по ГОСТ 17624 или приборами механического действия по ГОСТ 22690, а также другими методами, предусмотренными стандартами на методы испытания бетона.</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b/>
          <w:bCs/>
          <w:color w:val="2D2D2D"/>
          <w:spacing w:val="2"/>
          <w:sz w:val="21"/>
          <w:szCs w:val="21"/>
          <w:lang w:eastAsia="ru-RU"/>
        </w:rPr>
        <w:lastRenderedPageBreak/>
        <w:t>8.2 Контроль морозостойкости бетона</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Морозостойкость следует определять:</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тяжелого, легкого (керамзитобетона) и плотного силикатного бетонов - по </w:t>
      </w:r>
      <w:hyperlink r:id="rId68" w:history="1">
        <w:r w:rsidRPr="005731C6">
          <w:rPr>
            <w:rFonts w:ascii="Arial" w:eastAsia="Times New Roman" w:hAnsi="Arial" w:cs="Arial"/>
            <w:color w:val="00466E"/>
            <w:spacing w:val="2"/>
            <w:sz w:val="21"/>
            <w:szCs w:val="21"/>
            <w:u w:val="single"/>
            <w:lang w:eastAsia="ru-RU"/>
          </w:rPr>
          <w:t>ГОСТ 10060</w:t>
        </w:r>
      </w:hyperlink>
      <w:r w:rsidRPr="005731C6">
        <w:rPr>
          <w:rFonts w:ascii="Arial" w:eastAsia="Times New Roman" w:hAnsi="Arial" w:cs="Arial"/>
          <w:color w:val="2D2D2D"/>
          <w:spacing w:val="2"/>
          <w:sz w:val="21"/>
          <w:szCs w:val="21"/>
          <w:lang w:eastAsia="ru-RU"/>
        </w:rPr>
        <w:t>;</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автоклавного ячеистого бетона - по </w:t>
      </w:r>
      <w:hyperlink r:id="rId69" w:history="1">
        <w:r w:rsidRPr="005731C6">
          <w:rPr>
            <w:rFonts w:ascii="Arial" w:eastAsia="Times New Roman" w:hAnsi="Arial" w:cs="Arial"/>
            <w:color w:val="00466E"/>
            <w:spacing w:val="2"/>
            <w:sz w:val="21"/>
            <w:szCs w:val="21"/>
            <w:u w:val="single"/>
            <w:lang w:eastAsia="ru-RU"/>
          </w:rPr>
          <w:t>ГОСТ 12852.0</w:t>
        </w:r>
      </w:hyperlink>
      <w:r w:rsidRPr="005731C6">
        <w:rPr>
          <w:rFonts w:ascii="Arial" w:eastAsia="Times New Roman" w:hAnsi="Arial" w:cs="Arial"/>
          <w:color w:val="2D2D2D"/>
          <w:spacing w:val="2"/>
          <w:sz w:val="21"/>
          <w:szCs w:val="21"/>
          <w:lang w:eastAsia="ru-RU"/>
        </w:rPr>
        <w:t> и </w:t>
      </w:r>
      <w:hyperlink r:id="rId70" w:history="1">
        <w:r w:rsidRPr="005731C6">
          <w:rPr>
            <w:rFonts w:ascii="Arial" w:eastAsia="Times New Roman" w:hAnsi="Arial" w:cs="Arial"/>
            <w:color w:val="00466E"/>
            <w:spacing w:val="2"/>
            <w:sz w:val="21"/>
            <w:szCs w:val="21"/>
            <w:u w:val="single"/>
            <w:lang w:eastAsia="ru-RU"/>
          </w:rPr>
          <w:t>ГОСТ 25485</w:t>
        </w:r>
      </w:hyperlink>
      <w:r w:rsidRPr="005731C6">
        <w:rPr>
          <w:rFonts w:ascii="Arial" w:eastAsia="Times New Roman" w:hAnsi="Arial" w:cs="Arial"/>
          <w:color w:val="2D2D2D"/>
          <w:spacing w:val="2"/>
          <w:sz w:val="21"/>
          <w:szCs w:val="21"/>
          <w:lang w:eastAsia="ru-RU"/>
        </w:rPr>
        <w:t>.</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b/>
          <w:bCs/>
          <w:color w:val="2D2D2D"/>
          <w:spacing w:val="2"/>
          <w:sz w:val="21"/>
          <w:szCs w:val="21"/>
          <w:lang w:eastAsia="ru-RU"/>
        </w:rPr>
        <w:t xml:space="preserve">8.3 Контроль объема </w:t>
      </w:r>
      <w:proofErr w:type="spellStart"/>
      <w:r w:rsidRPr="005731C6">
        <w:rPr>
          <w:rFonts w:ascii="Arial" w:eastAsia="Times New Roman" w:hAnsi="Arial" w:cs="Arial"/>
          <w:b/>
          <w:bCs/>
          <w:color w:val="2D2D2D"/>
          <w:spacing w:val="2"/>
          <w:sz w:val="21"/>
          <w:szCs w:val="21"/>
          <w:lang w:eastAsia="ru-RU"/>
        </w:rPr>
        <w:t>межзерновых</w:t>
      </w:r>
      <w:proofErr w:type="spellEnd"/>
      <w:r w:rsidRPr="005731C6">
        <w:rPr>
          <w:rFonts w:ascii="Arial" w:eastAsia="Times New Roman" w:hAnsi="Arial" w:cs="Arial"/>
          <w:b/>
          <w:bCs/>
          <w:color w:val="2D2D2D"/>
          <w:spacing w:val="2"/>
          <w:sz w:val="21"/>
          <w:szCs w:val="21"/>
          <w:lang w:eastAsia="ru-RU"/>
        </w:rPr>
        <w:t xml:space="preserve"> пустот бетонной смеси</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xml:space="preserve">Объем </w:t>
      </w:r>
      <w:proofErr w:type="spellStart"/>
      <w:r w:rsidRPr="005731C6">
        <w:rPr>
          <w:rFonts w:ascii="Arial" w:eastAsia="Times New Roman" w:hAnsi="Arial" w:cs="Arial"/>
          <w:color w:val="2D2D2D"/>
          <w:spacing w:val="2"/>
          <w:sz w:val="21"/>
          <w:szCs w:val="21"/>
          <w:lang w:eastAsia="ru-RU"/>
        </w:rPr>
        <w:t>межзерновых</w:t>
      </w:r>
      <w:proofErr w:type="spellEnd"/>
      <w:r w:rsidRPr="005731C6">
        <w:rPr>
          <w:rFonts w:ascii="Arial" w:eastAsia="Times New Roman" w:hAnsi="Arial" w:cs="Arial"/>
          <w:color w:val="2D2D2D"/>
          <w:spacing w:val="2"/>
          <w:sz w:val="21"/>
          <w:szCs w:val="21"/>
          <w:lang w:eastAsia="ru-RU"/>
        </w:rPr>
        <w:t xml:space="preserve"> пустот легкого бетона в уплотненной бетонной смеси следует определять по </w:t>
      </w:r>
      <w:hyperlink r:id="rId71" w:history="1">
        <w:r w:rsidRPr="005731C6">
          <w:rPr>
            <w:rFonts w:ascii="Arial" w:eastAsia="Times New Roman" w:hAnsi="Arial" w:cs="Arial"/>
            <w:color w:val="00466E"/>
            <w:spacing w:val="2"/>
            <w:sz w:val="21"/>
            <w:szCs w:val="21"/>
            <w:u w:val="single"/>
            <w:lang w:eastAsia="ru-RU"/>
          </w:rPr>
          <w:t>ГОСТ 10181</w:t>
        </w:r>
      </w:hyperlink>
      <w:r w:rsidRPr="005731C6">
        <w:rPr>
          <w:rFonts w:ascii="Arial" w:eastAsia="Times New Roman" w:hAnsi="Arial" w:cs="Arial"/>
          <w:color w:val="2D2D2D"/>
          <w:spacing w:val="2"/>
          <w:sz w:val="21"/>
          <w:szCs w:val="21"/>
          <w:lang w:eastAsia="ru-RU"/>
        </w:rPr>
        <w:t>.</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b/>
          <w:bCs/>
          <w:color w:val="2D2D2D"/>
          <w:spacing w:val="2"/>
          <w:sz w:val="21"/>
          <w:szCs w:val="21"/>
          <w:lang w:eastAsia="ru-RU"/>
        </w:rPr>
        <w:t>8.4 Контроль средней плотности бетона</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Среднюю плотность легкого бетона следует определять по </w:t>
      </w:r>
      <w:hyperlink r:id="rId72" w:history="1">
        <w:r w:rsidRPr="005731C6">
          <w:rPr>
            <w:rFonts w:ascii="Arial" w:eastAsia="Times New Roman" w:hAnsi="Arial" w:cs="Arial"/>
            <w:color w:val="00466E"/>
            <w:spacing w:val="2"/>
            <w:sz w:val="21"/>
            <w:szCs w:val="21"/>
            <w:u w:val="single"/>
            <w:lang w:eastAsia="ru-RU"/>
          </w:rPr>
          <w:t>ГОСТ 12730.0</w:t>
        </w:r>
      </w:hyperlink>
      <w:r w:rsidRPr="005731C6">
        <w:rPr>
          <w:rFonts w:ascii="Arial" w:eastAsia="Times New Roman" w:hAnsi="Arial" w:cs="Arial"/>
          <w:color w:val="2D2D2D"/>
          <w:spacing w:val="2"/>
          <w:sz w:val="21"/>
          <w:szCs w:val="21"/>
          <w:lang w:eastAsia="ru-RU"/>
        </w:rPr>
        <w:t> и </w:t>
      </w:r>
      <w:hyperlink r:id="rId73" w:history="1">
        <w:r w:rsidRPr="005731C6">
          <w:rPr>
            <w:rFonts w:ascii="Arial" w:eastAsia="Times New Roman" w:hAnsi="Arial" w:cs="Arial"/>
            <w:color w:val="00466E"/>
            <w:spacing w:val="2"/>
            <w:sz w:val="21"/>
            <w:szCs w:val="21"/>
            <w:u w:val="single"/>
            <w:lang w:eastAsia="ru-RU"/>
          </w:rPr>
          <w:t>ГОСТ 12730.1</w:t>
        </w:r>
      </w:hyperlink>
      <w:r w:rsidRPr="005731C6">
        <w:rPr>
          <w:rFonts w:ascii="Arial" w:eastAsia="Times New Roman" w:hAnsi="Arial" w:cs="Arial"/>
          <w:color w:val="2D2D2D"/>
          <w:spacing w:val="2"/>
          <w:sz w:val="21"/>
          <w:szCs w:val="21"/>
          <w:lang w:eastAsia="ru-RU"/>
        </w:rPr>
        <w:t> или радиоизотопным методом по </w:t>
      </w:r>
      <w:hyperlink r:id="rId74" w:history="1">
        <w:r w:rsidRPr="005731C6">
          <w:rPr>
            <w:rFonts w:ascii="Arial" w:eastAsia="Times New Roman" w:hAnsi="Arial" w:cs="Arial"/>
            <w:color w:val="00466E"/>
            <w:spacing w:val="2"/>
            <w:sz w:val="21"/>
            <w:szCs w:val="21"/>
            <w:u w:val="single"/>
            <w:lang w:eastAsia="ru-RU"/>
          </w:rPr>
          <w:t>ГОСТ 17623</w:t>
        </w:r>
      </w:hyperlink>
      <w:r w:rsidRPr="005731C6">
        <w:rPr>
          <w:rFonts w:ascii="Arial" w:eastAsia="Times New Roman" w:hAnsi="Arial" w:cs="Arial"/>
          <w:color w:val="2D2D2D"/>
          <w:spacing w:val="2"/>
          <w:sz w:val="21"/>
          <w:szCs w:val="21"/>
          <w:lang w:eastAsia="ru-RU"/>
        </w:rPr>
        <w:t>.</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b/>
          <w:bCs/>
          <w:color w:val="2D2D2D"/>
          <w:spacing w:val="2"/>
          <w:sz w:val="21"/>
          <w:szCs w:val="21"/>
          <w:lang w:eastAsia="ru-RU"/>
        </w:rPr>
        <w:t>8.5 Контроль влажности бетона</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8.5.1 Влажность силикатного и ячеистого бетонов следует определять по </w:t>
      </w:r>
      <w:hyperlink r:id="rId75" w:history="1">
        <w:r w:rsidRPr="005731C6">
          <w:rPr>
            <w:rFonts w:ascii="Arial" w:eastAsia="Times New Roman" w:hAnsi="Arial" w:cs="Arial"/>
            <w:color w:val="00466E"/>
            <w:spacing w:val="2"/>
            <w:sz w:val="21"/>
            <w:szCs w:val="21"/>
            <w:u w:val="single"/>
            <w:lang w:eastAsia="ru-RU"/>
          </w:rPr>
          <w:t>ГОСТ 12730.0</w:t>
        </w:r>
      </w:hyperlink>
      <w:r w:rsidRPr="005731C6">
        <w:rPr>
          <w:rFonts w:ascii="Arial" w:eastAsia="Times New Roman" w:hAnsi="Arial" w:cs="Arial"/>
          <w:color w:val="2D2D2D"/>
          <w:spacing w:val="2"/>
          <w:sz w:val="21"/>
          <w:szCs w:val="21"/>
          <w:lang w:eastAsia="ru-RU"/>
        </w:rPr>
        <w:t>испытанием проб, отобранных из готовых панелей.</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От каждой панели следует отбирать не менее двух проб.</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8.5.2 Пробы следует отбирать выбуриванием или высверливанием при малой скорости на глубину, равную половине толщины панели, на расстоянии не менее 200 мм от ее торцевых граней.</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b/>
          <w:bCs/>
          <w:color w:val="2D2D2D"/>
          <w:spacing w:val="2"/>
          <w:sz w:val="21"/>
          <w:szCs w:val="21"/>
          <w:lang w:eastAsia="ru-RU"/>
        </w:rPr>
        <w:t>8.6 Контроль сварных арматурных изделий и закладных деталей</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8.6.1 Методы контроля и испытаний сварных арматурных изделий и закладных деталей следует принимать по </w:t>
      </w:r>
      <w:hyperlink r:id="rId76" w:history="1">
        <w:r w:rsidRPr="005731C6">
          <w:rPr>
            <w:rFonts w:ascii="Arial" w:eastAsia="Times New Roman" w:hAnsi="Arial" w:cs="Arial"/>
            <w:color w:val="00466E"/>
            <w:spacing w:val="2"/>
            <w:sz w:val="21"/>
            <w:szCs w:val="21"/>
            <w:u w:val="single"/>
            <w:lang w:eastAsia="ru-RU"/>
          </w:rPr>
          <w:t>ГОСТ 10922</w:t>
        </w:r>
      </w:hyperlink>
      <w:r w:rsidRPr="005731C6">
        <w:rPr>
          <w:rFonts w:ascii="Arial" w:eastAsia="Times New Roman" w:hAnsi="Arial" w:cs="Arial"/>
          <w:color w:val="2D2D2D"/>
          <w:spacing w:val="2"/>
          <w:sz w:val="21"/>
          <w:szCs w:val="21"/>
          <w:lang w:eastAsia="ru-RU"/>
        </w:rPr>
        <w:t>.</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8.6.2 Размеры и положение арматурных изделий, толщину защитного слоя бетона до арматуры следует определять по </w:t>
      </w:r>
      <w:hyperlink r:id="rId77" w:history="1">
        <w:r w:rsidRPr="005731C6">
          <w:rPr>
            <w:rFonts w:ascii="Arial" w:eastAsia="Times New Roman" w:hAnsi="Arial" w:cs="Arial"/>
            <w:color w:val="00466E"/>
            <w:spacing w:val="2"/>
            <w:sz w:val="21"/>
            <w:szCs w:val="21"/>
            <w:u w:val="single"/>
            <w:lang w:eastAsia="ru-RU"/>
          </w:rPr>
          <w:t>ГОСТ 17625</w:t>
        </w:r>
      </w:hyperlink>
      <w:r w:rsidRPr="005731C6">
        <w:rPr>
          <w:rFonts w:ascii="Arial" w:eastAsia="Times New Roman" w:hAnsi="Arial" w:cs="Arial"/>
          <w:color w:val="2D2D2D"/>
          <w:spacing w:val="2"/>
          <w:sz w:val="21"/>
          <w:szCs w:val="21"/>
          <w:lang w:eastAsia="ru-RU"/>
        </w:rPr>
        <w:t> или </w:t>
      </w:r>
      <w:hyperlink r:id="rId78" w:history="1">
        <w:r w:rsidRPr="005731C6">
          <w:rPr>
            <w:rFonts w:ascii="Arial" w:eastAsia="Times New Roman" w:hAnsi="Arial" w:cs="Arial"/>
            <w:color w:val="00466E"/>
            <w:spacing w:val="2"/>
            <w:sz w:val="21"/>
            <w:szCs w:val="21"/>
            <w:u w:val="single"/>
            <w:lang w:eastAsia="ru-RU"/>
          </w:rPr>
          <w:t>ГОСТ 22904</w:t>
        </w:r>
      </w:hyperlink>
      <w:r w:rsidRPr="005731C6">
        <w:rPr>
          <w:rFonts w:ascii="Arial" w:eastAsia="Times New Roman" w:hAnsi="Arial" w:cs="Arial"/>
          <w:color w:val="2D2D2D"/>
          <w:spacing w:val="2"/>
          <w:sz w:val="21"/>
          <w:szCs w:val="21"/>
          <w:lang w:eastAsia="ru-RU"/>
        </w:rPr>
        <w:t>.</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При отсутствии необходимых приборов допускаются вырубка борозд и обнажение арматуры панелей с последующей заделкой борозд.</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b/>
          <w:bCs/>
          <w:color w:val="2D2D2D"/>
          <w:spacing w:val="2"/>
          <w:sz w:val="21"/>
          <w:szCs w:val="21"/>
          <w:lang w:eastAsia="ru-RU"/>
        </w:rPr>
        <w:t>8.7 Контроль отклонения от установленных размеров</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 xml:space="preserve">8.7.1 Размеры, отклонения от прямолинейности, плоскостности и равенства диагоналей поверхностей панелей, ширину раскрытия технологических трещин, размеры раковин, наплывов и </w:t>
      </w:r>
      <w:proofErr w:type="spellStart"/>
      <w:r w:rsidRPr="005731C6">
        <w:rPr>
          <w:rFonts w:ascii="Arial" w:eastAsia="Times New Roman" w:hAnsi="Arial" w:cs="Arial"/>
          <w:color w:val="2D2D2D"/>
          <w:spacing w:val="2"/>
          <w:sz w:val="21"/>
          <w:szCs w:val="21"/>
          <w:lang w:eastAsia="ru-RU"/>
        </w:rPr>
        <w:t>околов</w:t>
      </w:r>
      <w:proofErr w:type="spellEnd"/>
      <w:r w:rsidRPr="005731C6">
        <w:rPr>
          <w:rFonts w:ascii="Arial" w:eastAsia="Times New Roman" w:hAnsi="Arial" w:cs="Arial"/>
          <w:color w:val="2D2D2D"/>
          <w:spacing w:val="2"/>
          <w:sz w:val="21"/>
          <w:szCs w:val="21"/>
          <w:lang w:eastAsia="ru-RU"/>
        </w:rPr>
        <w:t xml:space="preserve"> бетона панелей следует проверять методами, установленными </w:t>
      </w:r>
      <w:hyperlink r:id="rId79" w:history="1">
        <w:r w:rsidRPr="005731C6">
          <w:rPr>
            <w:rFonts w:ascii="Arial" w:eastAsia="Times New Roman" w:hAnsi="Arial" w:cs="Arial"/>
            <w:color w:val="00466E"/>
            <w:spacing w:val="2"/>
            <w:sz w:val="21"/>
            <w:szCs w:val="21"/>
            <w:u w:val="single"/>
            <w:lang w:eastAsia="ru-RU"/>
          </w:rPr>
          <w:t xml:space="preserve">ГОСТ </w:t>
        </w:r>
        <w:r w:rsidRPr="005731C6">
          <w:rPr>
            <w:rFonts w:ascii="Arial" w:eastAsia="Times New Roman" w:hAnsi="Arial" w:cs="Arial"/>
            <w:color w:val="00466E"/>
            <w:spacing w:val="2"/>
            <w:sz w:val="21"/>
            <w:szCs w:val="21"/>
            <w:u w:val="single"/>
            <w:lang w:eastAsia="ru-RU"/>
          </w:rPr>
          <w:lastRenderedPageBreak/>
          <w:t>26433.0</w:t>
        </w:r>
      </w:hyperlink>
      <w:r w:rsidRPr="005731C6">
        <w:rPr>
          <w:rFonts w:ascii="Arial" w:eastAsia="Times New Roman" w:hAnsi="Arial" w:cs="Arial"/>
          <w:color w:val="2D2D2D"/>
          <w:spacing w:val="2"/>
          <w:sz w:val="21"/>
          <w:szCs w:val="21"/>
          <w:lang w:eastAsia="ru-RU"/>
        </w:rPr>
        <w:t>, </w:t>
      </w:r>
      <w:hyperlink r:id="rId80" w:history="1">
        <w:r w:rsidRPr="005731C6">
          <w:rPr>
            <w:rFonts w:ascii="Arial" w:eastAsia="Times New Roman" w:hAnsi="Arial" w:cs="Arial"/>
            <w:color w:val="00466E"/>
            <w:spacing w:val="2"/>
            <w:sz w:val="21"/>
            <w:szCs w:val="21"/>
            <w:u w:val="single"/>
            <w:lang w:eastAsia="ru-RU"/>
          </w:rPr>
          <w:t>ГОСТ 13015</w:t>
        </w:r>
      </w:hyperlink>
      <w:r w:rsidRPr="005731C6">
        <w:rPr>
          <w:rFonts w:ascii="Arial" w:eastAsia="Times New Roman" w:hAnsi="Arial" w:cs="Arial"/>
          <w:color w:val="2D2D2D"/>
          <w:spacing w:val="2"/>
          <w:sz w:val="21"/>
          <w:szCs w:val="21"/>
          <w:lang w:eastAsia="ru-RU"/>
        </w:rPr>
        <w:t>.</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8.7.2 Диаметр каналов или трубок для сменяемой электропроводки проверяют путем протаскивания через них по всей длине стального шарообразного калибра, имеющего номинальный диаметр, равный 0,9 или 0,8 номинального диаметра канала трубки (см. 6.6.2), указанного в проектной документации. Калибр должен быть закреплен на гибком тросе. Отклонение действительного диаметра калибра от номинального не должно превышать 0; -0,1 мм.</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731C6">
        <w:rPr>
          <w:rFonts w:ascii="Arial" w:eastAsia="Times New Roman" w:hAnsi="Arial" w:cs="Arial"/>
          <w:color w:val="3C3C3C"/>
          <w:spacing w:val="2"/>
          <w:sz w:val="31"/>
          <w:szCs w:val="31"/>
          <w:lang w:eastAsia="ru-RU"/>
        </w:rPr>
        <w:t>9 Маркировка, транспортирование и хранение</w:t>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b/>
          <w:bCs/>
          <w:color w:val="2D2D2D"/>
          <w:spacing w:val="2"/>
          <w:sz w:val="21"/>
          <w:szCs w:val="21"/>
          <w:lang w:eastAsia="ru-RU"/>
        </w:rPr>
        <w:t>9.1 Маркировка</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9.1.1 Маркировку панелей следует осуществлять в соответствии с требованиями </w:t>
      </w:r>
      <w:hyperlink r:id="rId81" w:history="1">
        <w:r w:rsidRPr="005731C6">
          <w:rPr>
            <w:rFonts w:ascii="Arial" w:eastAsia="Times New Roman" w:hAnsi="Arial" w:cs="Arial"/>
            <w:color w:val="00466E"/>
            <w:spacing w:val="2"/>
            <w:sz w:val="21"/>
            <w:szCs w:val="21"/>
            <w:u w:val="single"/>
            <w:lang w:eastAsia="ru-RU"/>
          </w:rPr>
          <w:t>ГОСТ 13015</w:t>
        </w:r>
      </w:hyperlink>
      <w:r w:rsidRPr="005731C6">
        <w:rPr>
          <w:rFonts w:ascii="Arial" w:eastAsia="Times New Roman" w:hAnsi="Arial" w:cs="Arial"/>
          <w:color w:val="2D2D2D"/>
          <w:spacing w:val="2"/>
          <w:sz w:val="21"/>
          <w:szCs w:val="21"/>
          <w:lang w:eastAsia="ru-RU"/>
        </w:rPr>
        <w:t>.</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Маркировочные надписи, знаки и наименование предприятия-изготовителя следует наносить на торцевой вертикальной грани панели. Допускается наносить маркировочные надписи и знаки на лицевой поверхности панели вблизи ее торцевой вертикальной грани краской, не снижающей качество отделки панели.</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9.1.2 Панели со сквозными трещинами, допускаемые 6.7.2, должны иметь маркировочный знак "Т", нанесенный на ту часть панели, которая видима при хранении на складе и после монтажа.</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Каждая сквозная трещина должна быть помечена линией, нанесенной на расстоянии 30-40 мм от трещины на всю ее длину. Указанные линии и маркировочный знак следует наносить несмываемой краской, не снижающей качество последующей отделки панелей.</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9.1.3</w:t>
      </w:r>
      <w:proofErr w:type="gramStart"/>
      <w:r w:rsidRPr="005731C6">
        <w:rPr>
          <w:rFonts w:ascii="Arial" w:eastAsia="Times New Roman" w:hAnsi="Arial" w:cs="Arial"/>
          <w:color w:val="2D2D2D"/>
          <w:spacing w:val="2"/>
          <w:sz w:val="21"/>
          <w:szCs w:val="21"/>
          <w:lang w:eastAsia="ru-RU"/>
        </w:rPr>
        <w:t xml:space="preserve"> Н</w:t>
      </w:r>
      <w:proofErr w:type="gramEnd"/>
      <w:r w:rsidRPr="005731C6">
        <w:rPr>
          <w:rFonts w:ascii="Arial" w:eastAsia="Times New Roman" w:hAnsi="Arial" w:cs="Arial"/>
          <w:color w:val="2D2D2D"/>
          <w:spacing w:val="2"/>
          <w:sz w:val="21"/>
          <w:szCs w:val="21"/>
          <w:lang w:eastAsia="ru-RU"/>
        </w:rPr>
        <w:t>а панели со сквозными трещинами, допускаемыми 6.7.2, следует выписывать отдельный документ о качестве по </w:t>
      </w:r>
      <w:hyperlink r:id="rId82" w:history="1">
        <w:r w:rsidRPr="005731C6">
          <w:rPr>
            <w:rFonts w:ascii="Arial" w:eastAsia="Times New Roman" w:hAnsi="Arial" w:cs="Arial"/>
            <w:color w:val="00466E"/>
            <w:spacing w:val="2"/>
            <w:sz w:val="21"/>
            <w:szCs w:val="21"/>
            <w:u w:val="single"/>
            <w:lang w:eastAsia="ru-RU"/>
          </w:rPr>
          <w:t>ГОСТ 13015</w:t>
        </w:r>
      </w:hyperlink>
      <w:r w:rsidRPr="005731C6">
        <w:rPr>
          <w:rFonts w:ascii="Arial" w:eastAsia="Times New Roman" w:hAnsi="Arial" w:cs="Arial"/>
          <w:color w:val="2D2D2D"/>
          <w:spacing w:val="2"/>
          <w:sz w:val="21"/>
          <w:szCs w:val="21"/>
          <w:lang w:eastAsia="ru-RU"/>
        </w:rPr>
        <w:t>, содержащий дополнительную запись о том, что панели со сквозными трещинами удовлетворяют требованиям документов организации - автора привязки проекта здания.</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b/>
          <w:bCs/>
          <w:color w:val="2D2D2D"/>
          <w:spacing w:val="2"/>
          <w:sz w:val="21"/>
          <w:szCs w:val="21"/>
          <w:lang w:eastAsia="ru-RU"/>
        </w:rPr>
        <w:t>9.2 Транспортирование и хранение</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9.2.1 Транспортирование и хранение панелей выполняют в соответствии с нормативными документами на панели конкретных типов, разрабатываемыми с соблюдением требований </w:t>
      </w:r>
      <w:hyperlink r:id="rId83" w:history="1">
        <w:r w:rsidRPr="005731C6">
          <w:rPr>
            <w:rFonts w:ascii="Arial" w:eastAsia="Times New Roman" w:hAnsi="Arial" w:cs="Arial"/>
            <w:color w:val="00466E"/>
            <w:spacing w:val="2"/>
            <w:sz w:val="21"/>
            <w:szCs w:val="21"/>
            <w:u w:val="single"/>
            <w:lang w:eastAsia="ru-RU"/>
          </w:rPr>
          <w:t>ГОСТ 13015</w:t>
        </w:r>
      </w:hyperlink>
      <w:r w:rsidRPr="005731C6">
        <w:rPr>
          <w:rFonts w:ascii="Arial" w:eastAsia="Times New Roman" w:hAnsi="Arial" w:cs="Arial"/>
          <w:color w:val="2D2D2D"/>
          <w:spacing w:val="2"/>
          <w:sz w:val="21"/>
          <w:szCs w:val="21"/>
          <w:lang w:eastAsia="ru-RU"/>
        </w:rPr>
        <w:t> и настоящего стандарта.</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Панели должны храниться в кассетах в вертикальном положении рассортированными по маркам и установленными на подкладки толщиной не менее 30 мм или другие опоры, обеспечивающие сохранность панелей. Кассеты следует устанавливать на площадках с твердым искусственным покрытием или с плотным и ровным естественным основанием.</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lastRenderedPageBreak/>
        <w:br/>
        <w:t>Панели следует устанавливать на складе так, чтобы были видны их маркировочные знаки.</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9.2.2 Панели следует перевозить в вертикальном или наклонном положении на панелевозах, железнодорожных платформах и других транспортных средствах, снабженных специальными крепежными и опорными устройствами, обеспечивающими неподвижность панелей и их сохранность, включая сохранность деталей, выступающих из плоскости панелей.</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9.2.3 Панели со сквозными трещинами, допускаемыми 6.7.2, следует хранить и транспортировать отдельно от остальных панелей.</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9.2.4 Панели должны быть защищены от увлажнения на период их хранения и транспортирования.</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9.2.5 Подъем, погрузку и разгрузку панелей следует производить краном с захватом монтажных петель или с применением специальных захватных устройств, предусмотренных нормативными документами на эти панели и указанных в проекте.</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731C6">
        <w:rPr>
          <w:rFonts w:ascii="Arial" w:eastAsia="Times New Roman" w:hAnsi="Arial" w:cs="Arial"/>
          <w:color w:val="3C3C3C"/>
          <w:spacing w:val="2"/>
          <w:sz w:val="31"/>
          <w:szCs w:val="31"/>
          <w:lang w:eastAsia="ru-RU"/>
        </w:rPr>
        <w:t>10 Гарантии изготовителя</w:t>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10.1 Изготовитель должен гарантировать соответствие поставляемых панелей требованиям настоящего стандарта при соблюдении транспортными организациями правил транспортирования, а потребителем - условий применения и хранения панелей, установленных настоящим стандартом.</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 xml:space="preserve">10.2 Гарантийный срок хранения и эксплуатации панелей, в течение которого изготовитель обязан устранять обнаруженные потребителем скрытые дефекты, - два года </w:t>
      </w:r>
      <w:proofErr w:type="gramStart"/>
      <w:r w:rsidRPr="005731C6">
        <w:rPr>
          <w:rFonts w:ascii="Arial" w:eastAsia="Times New Roman" w:hAnsi="Arial" w:cs="Arial"/>
          <w:color w:val="2D2D2D"/>
          <w:spacing w:val="2"/>
          <w:sz w:val="21"/>
          <w:szCs w:val="21"/>
          <w:lang w:eastAsia="ru-RU"/>
        </w:rPr>
        <w:t>с даты отгрузки</w:t>
      </w:r>
      <w:proofErr w:type="gramEnd"/>
      <w:r w:rsidRPr="005731C6">
        <w:rPr>
          <w:rFonts w:ascii="Arial" w:eastAsia="Times New Roman" w:hAnsi="Arial" w:cs="Arial"/>
          <w:color w:val="2D2D2D"/>
          <w:spacing w:val="2"/>
          <w:sz w:val="21"/>
          <w:szCs w:val="21"/>
          <w:lang w:eastAsia="ru-RU"/>
        </w:rPr>
        <w:t xml:space="preserve"> панелей потребителю.</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Скрытыми дефектами следует считать такие, которые не могли быть обнаружены при приемочном контроле панелей потребителем и выявились в процессе их транспортирования, хранения, подготовки к монтажу, монтажа и эксплуатации в здании.</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731C6">
        <w:rPr>
          <w:rFonts w:ascii="Arial" w:eastAsia="Times New Roman" w:hAnsi="Arial" w:cs="Arial"/>
          <w:color w:val="3C3C3C"/>
          <w:spacing w:val="2"/>
          <w:sz w:val="31"/>
          <w:szCs w:val="31"/>
          <w:lang w:eastAsia="ru-RU"/>
        </w:rPr>
        <w:t>Приложение</w:t>
      </w:r>
      <w:proofErr w:type="gramStart"/>
      <w:r w:rsidRPr="005731C6">
        <w:rPr>
          <w:rFonts w:ascii="Arial" w:eastAsia="Times New Roman" w:hAnsi="Arial" w:cs="Arial"/>
          <w:color w:val="3C3C3C"/>
          <w:spacing w:val="2"/>
          <w:sz w:val="31"/>
          <w:szCs w:val="31"/>
          <w:lang w:eastAsia="ru-RU"/>
        </w:rPr>
        <w:t xml:space="preserve"> А</w:t>
      </w:r>
      <w:proofErr w:type="gramEnd"/>
      <w:r w:rsidRPr="005731C6">
        <w:rPr>
          <w:rFonts w:ascii="Arial" w:eastAsia="Times New Roman" w:hAnsi="Arial" w:cs="Arial"/>
          <w:color w:val="3C3C3C"/>
          <w:spacing w:val="2"/>
          <w:sz w:val="31"/>
          <w:szCs w:val="31"/>
          <w:lang w:eastAsia="ru-RU"/>
        </w:rPr>
        <w:t xml:space="preserve"> (обязательное). Требования к панелям со сквозными трещинами в бетоне и указания по применению в зданиях</w:t>
      </w:r>
    </w:p>
    <w:p w:rsidR="005731C6" w:rsidRPr="005731C6" w:rsidRDefault="005731C6" w:rsidP="005731C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Приложение</w:t>
      </w:r>
      <w:proofErr w:type="gramStart"/>
      <w:r w:rsidRPr="005731C6">
        <w:rPr>
          <w:rFonts w:ascii="Arial" w:eastAsia="Times New Roman" w:hAnsi="Arial" w:cs="Arial"/>
          <w:color w:val="2D2D2D"/>
          <w:spacing w:val="2"/>
          <w:sz w:val="21"/>
          <w:szCs w:val="21"/>
          <w:lang w:eastAsia="ru-RU"/>
        </w:rPr>
        <w:t xml:space="preserve"> А</w:t>
      </w:r>
      <w:proofErr w:type="gramEnd"/>
      <w:r w:rsidRPr="005731C6">
        <w:rPr>
          <w:rFonts w:ascii="Arial" w:eastAsia="Times New Roman" w:hAnsi="Arial" w:cs="Arial"/>
          <w:color w:val="2D2D2D"/>
          <w:spacing w:val="2"/>
          <w:sz w:val="21"/>
          <w:szCs w:val="21"/>
          <w:lang w:eastAsia="ru-RU"/>
        </w:rPr>
        <w:br/>
        <w:t>(обязательное)</w:t>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lastRenderedPageBreak/>
        <w:t xml:space="preserve">А.1 Панели со сквозными трещинами (см. 6.7.2) допускается применять в жилых зданиях с расчетной сейсмичностью не более 6 баллов, возводимых на основаниях, сложенных скальными, крупнообломочными, песчаными и глинистыми грунтами, за исключением вечномерзлых, засоленных, </w:t>
      </w:r>
      <w:proofErr w:type="spellStart"/>
      <w:r w:rsidRPr="005731C6">
        <w:rPr>
          <w:rFonts w:ascii="Arial" w:eastAsia="Times New Roman" w:hAnsi="Arial" w:cs="Arial"/>
          <w:color w:val="2D2D2D"/>
          <w:spacing w:val="2"/>
          <w:sz w:val="21"/>
          <w:szCs w:val="21"/>
          <w:lang w:eastAsia="ru-RU"/>
        </w:rPr>
        <w:t>заторфованных</w:t>
      </w:r>
      <w:proofErr w:type="spellEnd"/>
      <w:r w:rsidRPr="005731C6">
        <w:rPr>
          <w:rFonts w:ascii="Arial" w:eastAsia="Times New Roman" w:hAnsi="Arial" w:cs="Arial"/>
          <w:color w:val="2D2D2D"/>
          <w:spacing w:val="2"/>
          <w:sz w:val="21"/>
          <w:szCs w:val="21"/>
          <w:lang w:eastAsia="ru-RU"/>
        </w:rPr>
        <w:t>, просадочных и набухающих грунтов, илов и грунтов искусственного происхождения, а также подрабатываемых территорий.</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731C6">
        <w:rPr>
          <w:rFonts w:ascii="Arial" w:eastAsia="Times New Roman" w:hAnsi="Arial" w:cs="Arial"/>
          <w:color w:val="2D2D2D"/>
          <w:spacing w:val="2"/>
          <w:sz w:val="21"/>
          <w:szCs w:val="21"/>
          <w:lang w:eastAsia="ru-RU"/>
        </w:rPr>
        <w:t>А.2 Панели со сквозными трещинами в бетоне допускается устанавливать только во внутриквартирных между комнатных стенах верхних трех этажей зданий или зданий высотой до трех этажей, а также на чердаке.</w:t>
      </w:r>
      <w:proofErr w:type="gramEnd"/>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Не разрешается установка панелей со сквозными трещинами по рядом расположенным параллельным разбивочным осям здания.</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А.3 В бетоне панелей допускаются сквозные трещины, начинающиеся от угла проема и имеющие длину не более 200 мм, а также другие сквозные трещины, расположенные под углом не более 30° к вертикали на расстоянии не менее 1 м от ближайшей торцевой грани панели.</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А.4 Применение панелей со сквозными трещинами в бетоне допускается при условии соответствия этих панелей требованиям настоящего стандарта и дополнительным требованиям документов проектной организации - автора привязки проекта, в которых должны устанавливаться:</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допустимые места расположения таких панелей в здании;</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допустимые расположение, угол наклона, длина и число сквозных трещин в бетоне панелей;</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способы заделки трещин и применяемые для этой цели материалы;</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методы контроля качества заделки сквозных трещин в бетоне панелей;</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допустимое число таких панелей на этаж и здание (или блок-секцию);</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t>- правила приемки, маркировки, хранения, транспортирования и монтажа панелей.</w:t>
      </w:r>
      <w:r w:rsidRPr="005731C6">
        <w:rPr>
          <w:rFonts w:ascii="Arial" w:eastAsia="Times New Roman" w:hAnsi="Arial" w:cs="Arial"/>
          <w:color w:val="2D2D2D"/>
          <w:spacing w:val="2"/>
          <w:sz w:val="21"/>
          <w:szCs w:val="21"/>
          <w:lang w:eastAsia="ru-RU"/>
        </w:rPr>
        <w:br/>
      </w:r>
    </w:p>
    <w:p w:rsidR="005731C6" w:rsidRPr="005731C6" w:rsidRDefault="005731C6" w:rsidP="005731C6">
      <w:pPr>
        <w:shd w:val="clear" w:color="auto" w:fill="FFFFFF"/>
        <w:spacing w:line="315" w:lineRule="atLeast"/>
        <w:textAlignment w:val="baseline"/>
        <w:rPr>
          <w:rFonts w:ascii="Arial" w:eastAsia="Times New Roman" w:hAnsi="Arial" w:cs="Arial"/>
          <w:color w:val="2D2D2D"/>
          <w:spacing w:val="2"/>
          <w:sz w:val="21"/>
          <w:szCs w:val="21"/>
          <w:lang w:eastAsia="ru-RU"/>
        </w:rPr>
      </w:pPr>
      <w:r w:rsidRPr="005731C6">
        <w:rPr>
          <w:rFonts w:ascii="Arial" w:eastAsia="Times New Roman" w:hAnsi="Arial" w:cs="Arial"/>
          <w:color w:val="2D2D2D"/>
          <w:spacing w:val="2"/>
          <w:sz w:val="21"/>
          <w:szCs w:val="21"/>
          <w:lang w:eastAsia="ru-RU"/>
        </w:rPr>
        <w:t>А.5 Сквозные трещины в бетоне панелей должны быть заделаны после монтажа стены. Качество заделки трещин должно быть проверено до начала ее отделки.</w:t>
      </w:r>
      <w:r w:rsidRPr="005731C6">
        <w:rPr>
          <w:rFonts w:ascii="Arial" w:eastAsia="Times New Roman" w:hAnsi="Arial" w:cs="Arial"/>
          <w:color w:val="2D2D2D"/>
          <w:spacing w:val="2"/>
          <w:sz w:val="21"/>
          <w:szCs w:val="21"/>
          <w:lang w:eastAsia="ru-RU"/>
        </w:rPr>
        <w:br/>
      </w:r>
      <w:r w:rsidRPr="005731C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652"/>
        <w:gridCol w:w="4703"/>
      </w:tblGrid>
      <w:tr w:rsidR="005731C6" w:rsidRPr="005731C6" w:rsidTr="005731C6">
        <w:trPr>
          <w:trHeight w:val="15"/>
        </w:trPr>
        <w:tc>
          <w:tcPr>
            <w:tcW w:w="5544" w:type="dxa"/>
            <w:hideMark/>
          </w:tcPr>
          <w:p w:rsidR="005731C6" w:rsidRPr="005731C6" w:rsidRDefault="005731C6" w:rsidP="005731C6">
            <w:pPr>
              <w:spacing w:after="0" w:line="240" w:lineRule="auto"/>
              <w:rPr>
                <w:rFonts w:ascii="Times New Roman" w:eastAsia="Times New Roman" w:hAnsi="Times New Roman" w:cs="Times New Roman"/>
                <w:sz w:val="2"/>
                <w:szCs w:val="24"/>
                <w:lang w:eastAsia="ru-RU"/>
              </w:rPr>
            </w:pPr>
          </w:p>
        </w:tc>
        <w:tc>
          <w:tcPr>
            <w:tcW w:w="5729" w:type="dxa"/>
            <w:hideMark/>
          </w:tcPr>
          <w:p w:rsidR="005731C6" w:rsidRPr="005731C6" w:rsidRDefault="005731C6" w:rsidP="005731C6">
            <w:pPr>
              <w:spacing w:after="0" w:line="240" w:lineRule="auto"/>
              <w:rPr>
                <w:rFonts w:ascii="Times New Roman" w:eastAsia="Times New Roman" w:hAnsi="Times New Roman" w:cs="Times New Roman"/>
                <w:sz w:val="2"/>
                <w:szCs w:val="24"/>
                <w:lang w:eastAsia="ru-RU"/>
              </w:rPr>
            </w:pPr>
          </w:p>
        </w:tc>
      </w:tr>
      <w:tr w:rsidR="005731C6" w:rsidRPr="005731C6" w:rsidTr="005731C6">
        <w:tc>
          <w:tcPr>
            <w:tcW w:w="5544" w:type="dxa"/>
            <w:tcBorders>
              <w:top w:val="single" w:sz="6" w:space="0" w:color="000000"/>
              <w:left w:val="nil"/>
              <w:bottom w:val="nil"/>
              <w:right w:val="nil"/>
            </w:tcBorders>
            <w:tcMar>
              <w:top w:w="0" w:type="dxa"/>
              <w:left w:w="74" w:type="dxa"/>
              <w:bottom w:w="0" w:type="dxa"/>
              <w:right w:w="74" w:type="dxa"/>
            </w:tcMar>
            <w:hideMark/>
          </w:tcPr>
          <w:p w:rsidR="005731C6" w:rsidRPr="005731C6" w:rsidRDefault="005731C6" w:rsidP="005731C6">
            <w:pPr>
              <w:spacing w:after="0" w:line="315" w:lineRule="atLeast"/>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УДК 691.328.1.022-413:006.354</w:t>
            </w:r>
          </w:p>
        </w:tc>
        <w:tc>
          <w:tcPr>
            <w:tcW w:w="5729" w:type="dxa"/>
            <w:tcBorders>
              <w:top w:val="single" w:sz="6" w:space="0" w:color="000000"/>
              <w:left w:val="nil"/>
              <w:bottom w:val="nil"/>
              <w:right w:val="nil"/>
            </w:tcBorders>
            <w:tcMar>
              <w:top w:w="0" w:type="dxa"/>
              <w:left w:w="74" w:type="dxa"/>
              <w:bottom w:w="0" w:type="dxa"/>
              <w:right w:w="74" w:type="dxa"/>
            </w:tcMar>
            <w:hideMark/>
          </w:tcPr>
          <w:p w:rsidR="005731C6" w:rsidRPr="005731C6" w:rsidRDefault="005731C6" w:rsidP="005731C6">
            <w:pPr>
              <w:spacing w:after="0" w:line="315" w:lineRule="atLeast"/>
              <w:jc w:val="right"/>
              <w:textAlignment w:val="baseline"/>
              <w:rPr>
                <w:rFonts w:ascii="Times New Roman" w:eastAsia="Times New Roman" w:hAnsi="Times New Roman" w:cs="Times New Roman"/>
                <w:color w:val="2D2D2D"/>
                <w:sz w:val="21"/>
                <w:szCs w:val="21"/>
                <w:lang w:eastAsia="ru-RU"/>
              </w:rPr>
            </w:pPr>
            <w:r w:rsidRPr="005731C6">
              <w:rPr>
                <w:rFonts w:ascii="Times New Roman" w:eastAsia="Times New Roman" w:hAnsi="Times New Roman" w:cs="Times New Roman"/>
                <w:color w:val="2D2D2D"/>
                <w:sz w:val="21"/>
                <w:szCs w:val="21"/>
                <w:lang w:eastAsia="ru-RU"/>
              </w:rPr>
              <w:t>МКС 91.060.10</w:t>
            </w:r>
          </w:p>
        </w:tc>
      </w:tr>
      <w:tr w:rsidR="005731C6" w:rsidRPr="005731C6" w:rsidTr="005731C6">
        <w:tc>
          <w:tcPr>
            <w:tcW w:w="11273" w:type="dxa"/>
            <w:gridSpan w:val="2"/>
            <w:tcBorders>
              <w:top w:val="nil"/>
              <w:left w:val="nil"/>
              <w:bottom w:val="nil"/>
              <w:right w:val="nil"/>
            </w:tcBorders>
            <w:tcMar>
              <w:top w:w="0" w:type="dxa"/>
              <w:left w:w="74" w:type="dxa"/>
              <w:bottom w:w="0" w:type="dxa"/>
              <w:right w:w="74" w:type="dxa"/>
            </w:tcMar>
            <w:hideMark/>
          </w:tcPr>
          <w:p w:rsidR="005731C6" w:rsidRPr="005731C6" w:rsidRDefault="005731C6" w:rsidP="005731C6">
            <w:pPr>
              <w:spacing w:after="0" w:line="240" w:lineRule="auto"/>
              <w:rPr>
                <w:rFonts w:ascii="Times New Roman" w:eastAsia="Times New Roman" w:hAnsi="Times New Roman" w:cs="Times New Roman"/>
                <w:sz w:val="24"/>
                <w:szCs w:val="24"/>
                <w:lang w:eastAsia="ru-RU"/>
              </w:rPr>
            </w:pPr>
          </w:p>
        </w:tc>
      </w:tr>
      <w:tr w:rsidR="005731C6" w:rsidRPr="005731C6" w:rsidTr="005731C6">
        <w:tc>
          <w:tcPr>
            <w:tcW w:w="11273" w:type="dxa"/>
            <w:gridSpan w:val="2"/>
            <w:tcBorders>
              <w:top w:val="nil"/>
              <w:left w:val="nil"/>
              <w:bottom w:val="single" w:sz="6" w:space="0" w:color="000000"/>
              <w:right w:val="nil"/>
            </w:tcBorders>
            <w:tcMar>
              <w:top w:w="0" w:type="dxa"/>
              <w:left w:w="74" w:type="dxa"/>
              <w:bottom w:w="0" w:type="dxa"/>
              <w:right w:w="74" w:type="dxa"/>
            </w:tcMar>
            <w:hideMark/>
          </w:tcPr>
          <w:p w:rsidR="005731C6" w:rsidRPr="005731C6" w:rsidRDefault="005731C6" w:rsidP="005731C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5731C6">
              <w:rPr>
                <w:rFonts w:ascii="Times New Roman" w:eastAsia="Times New Roman" w:hAnsi="Times New Roman" w:cs="Times New Roman"/>
                <w:color w:val="2D2D2D"/>
                <w:sz w:val="21"/>
                <w:szCs w:val="21"/>
                <w:lang w:eastAsia="ru-RU"/>
              </w:rPr>
              <w:t>Ключевые слова: панель, бетонная панель, номинальная длина, типы, параметры, арматура, закладные детали, класс, марка, бетон, технические требования, приемка, методы контроля, транспортирование и хранение</w:t>
            </w:r>
            <w:proofErr w:type="gramEnd"/>
          </w:p>
        </w:tc>
      </w:tr>
    </w:tbl>
    <w:p w:rsidR="00D60448" w:rsidRDefault="00D60448"/>
    <w:sectPr w:rsidR="00D60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46E30"/>
    <w:multiLevelType w:val="multilevel"/>
    <w:tmpl w:val="E11C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55AEE"/>
    <w:multiLevelType w:val="multilevel"/>
    <w:tmpl w:val="5180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E6B1A"/>
    <w:multiLevelType w:val="multilevel"/>
    <w:tmpl w:val="3660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C058E1"/>
    <w:multiLevelType w:val="multilevel"/>
    <w:tmpl w:val="D4EC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A74C97"/>
    <w:multiLevelType w:val="multilevel"/>
    <w:tmpl w:val="0E5A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A73D49"/>
    <w:multiLevelType w:val="multilevel"/>
    <w:tmpl w:val="D5EA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3202E0"/>
    <w:multiLevelType w:val="multilevel"/>
    <w:tmpl w:val="EBFC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E05C6D"/>
    <w:multiLevelType w:val="multilevel"/>
    <w:tmpl w:val="32EC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1C6"/>
    <w:rsid w:val="005731C6"/>
    <w:rsid w:val="00D60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31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731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31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731C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731C6"/>
    <w:rPr>
      <w:color w:val="0000FF"/>
      <w:u w:val="single"/>
    </w:rPr>
  </w:style>
  <w:style w:type="character" w:styleId="a4">
    <w:name w:val="FollowedHyperlink"/>
    <w:basedOn w:val="a0"/>
    <w:uiPriority w:val="99"/>
    <w:semiHidden/>
    <w:unhideWhenUsed/>
    <w:rsid w:val="005731C6"/>
    <w:rPr>
      <w:color w:val="800080"/>
      <w:u w:val="single"/>
    </w:rPr>
  </w:style>
  <w:style w:type="paragraph" w:styleId="z-">
    <w:name w:val="HTML Top of Form"/>
    <w:basedOn w:val="a"/>
    <w:next w:val="a"/>
    <w:link w:val="z-0"/>
    <w:hidden/>
    <w:uiPriority w:val="99"/>
    <w:semiHidden/>
    <w:unhideWhenUsed/>
    <w:rsid w:val="005731C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731C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731C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731C6"/>
    <w:rPr>
      <w:rFonts w:ascii="Arial" w:eastAsia="Times New Roman" w:hAnsi="Arial" w:cs="Arial"/>
      <w:vanish/>
      <w:sz w:val="16"/>
      <w:szCs w:val="16"/>
      <w:lang w:eastAsia="ru-RU"/>
    </w:rPr>
  </w:style>
  <w:style w:type="character" w:customStyle="1" w:styleId="headernametx">
    <w:name w:val="header_name_tx"/>
    <w:basedOn w:val="a0"/>
    <w:rsid w:val="005731C6"/>
  </w:style>
  <w:style w:type="character" w:customStyle="1" w:styleId="info-title">
    <w:name w:val="info-title"/>
    <w:basedOn w:val="a0"/>
    <w:rsid w:val="005731C6"/>
  </w:style>
  <w:style w:type="paragraph" w:customStyle="1" w:styleId="formattext">
    <w:name w:val="formattext"/>
    <w:basedOn w:val="a"/>
    <w:rsid w:val="005731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731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73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5731C6"/>
  </w:style>
  <w:style w:type="paragraph" w:customStyle="1" w:styleId="copytitle">
    <w:name w:val="copytitle"/>
    <w:basedOn w:val="a"/>
    <w:rsid w:val="00573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731C6"/>
    <w:rPr>
      <w:b/>
      <w:bCs/>
    </w:rPr>
  </w:style>
  <w:style w:type="paragraph" w:customStyle="1" w:styleId="copyright">
    <w:name w:val="copyright"/>
    <w:basedOn w:val="a"/>
    <w:rsid w:val="005731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573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5731C6"/>
  </w:style>
  <w:style w:type="paragraph" w:styleId="a7">
    <w:name w:val="Balloon Text"/>
    <w:basedOn w:val="a"/>
    <w:link w:val="a8"/>
    <w:uiPriority w:val="99"/>
    <w:semiHidden/>
    <w:unhideWhenUsed/>
    <w:rsid w:val="005731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3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31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731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31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731C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731C6"/>
    <w:rPr>
      <w:color w:val="0000FF"/>
      <w:u w:val="single"/>
    </w:rPr>
  </w:style>
  <w:style w:type="character" w:styleId="a4">
    <w:name w:val="FollowedHyperlink"/>
    <w:basedOn w:val="a0"/>
    <w:uiPriority w:val="99"/>
    <w:semiHidden/>
    <w:unhideWhenUsed/>
    <w:rsid w:val="005731C6"/>
    <w:rPr>
      <w:color w:val="800080"/>
      <w:u w:val="single"/>
    </w:rPr>
  </w:style>
  <w:style w:type="paragraph" w:styleId="z-">
    <w:name w:val="HTML Top of Form"/>
    <w:basedOn w:val="a"/>
    <w:next w:val="a"/>
    <w:link w:val="z-0"/>
    <w:hidden/>
    <w:uiPriority w:val="99"/>
    <w:semiHidden/>
    <w:unhideWhenUsed/>
    <w:rsid w:val="005731C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731C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731C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731C6"/>
    <w:rPr>
      <w:rFonts w:ascii="Arial" w:eastAsia="Times New Roman" w:hAnsi="Arial" w:cs="Arial"/>
      <w:vanish/>
      <w:sz w:val="16"/>
      <w:szCs w:val="16"/>
      <w:lang w:eastAsia="ru-RU"/>
    </w:rPr>
  </w:style>
  <w:style w:type="character" w:customStyle="1" w:styleId="headernametx">
    <w:name w:val="header_name_tx"/>
    <w:basedOn w:val="a0"/>
    <w:rsid w:val="005731C6"/>
  </w:style>
  <w:style w:type="character" w:customStyle="1" w:styleId="info-title">
    <w:name w:val="info-title"/>
    <w:basedOn w:val="a0"/>
    <w:rsid w:val="005731C6"/>
  </w:style>
  <w:style w:type="paragraph" w:customStyle="1" w:styleId="formattext">
    <w:name w:val="formattext"/>
    <w:basedOn w:val="a"/>
    <w:rsid w:val="005731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731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73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5731C6"/>
  </w:style>
  <w:style w:type="paragraph" w:customStyle="1" w:styleId="copytitle">
    <w:name w:val="copytitle"/>
    <w:basedOn w:val="a"/>
    <w:rsid w:val="00573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731C6"/>
    <w:rPr>
      <w:b/>
      <w:bCs/>
    </w:rPr>
  </w:style>
  <w:style w:type="paragraph" w:customStyle="1" w:styleId="copyright">
    <w:name w:val="copyright"/>
    <w:basedOn w:val="a"/>
    <w:rsid w:val="005731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573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5731C6"/>
  </w:style>
  <w:style w:type="paragraph" w:styleId="a7">
    <w:name w:val="Balloon Text"/>
    <w:basedOn w:val="a"/>
    <w:link w:val="a8"/>
    <w:uiPriority w:val="99"/>
    <w:semiHidden/>
    <w:unhideWhenUsed/>
    <w:rsid w:val="005731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3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85244">
      <w:bodyDiv w:val="1"/>
      <w:marLeft w:val="0"/>
      <w:marRight w:val="0"/>
      <w:marTop w:val="0"/>
      <w:marBottom w:val="0"/>
      <w:divBdr>
        <w:top w:val="none" w:sz="0" w:space="0" w:color="auto"/>
        <w:left w:val="none" w:sz="0" w:space="0" w:color="auto"/>
        <w:bottom w:val="none" w:sz="0" w:space="0" w:color="auto"/>
        <w:right w:val="none" w:sz="0" w:space="0" w:color="auto"/>
      </w:divBdr>
      <w:divsChild>
        <w:div w:id="1669942968">
          <w:marLeft w:val="300"/>
          <w:marRight w:val="300"/>
          <w:marTop w:val="0"/>
          <w:marBottom w:val="0"/>
          <w:divBdr>
            <w:top w:val="none" w:sz="0" w:space="0" w:color="auto"/>
            <w:left w:val="none" w:sz="0" w:space="0" w:color="auto"/>
            <w:bottom w:val="none" w:sz="0" w:space="0" w:color="auto"/>
            <w:right w:val="none" w:sz="0" w:space="0" w:color="auto"/>
          </w:divBdr>
          <w:divsChild>
            <w:div w:id="658117325">
              <w:marLeft w:val="0"/>
              <w:marRight w:val="0"/>
              <w:marTop w:val="150"/>
              <w:marBottom w:val="210"/>
              <w:divBdr>
                <w:top w:val="none" w:sz="0" w:space="0" w:color="auto"/>
                <w:left w:val="none" w:sz="0" w:space="0" w:color="auto"/>
                <w:bottom w:val="none" w:sz="0" w:space="0" w:color="auto"/>
                <w:right w:val="none" w:sz="0" w:space="0" w:color="auto"/>
              </w:divBdr>
              <w:divsChild>
                <w:div w:id="1982542618">
                  <w:marLeft w:val="15"/>
                  <w:marRight w:val="15"/>
                  <w:marTop w:val="15"/>
                  <w:marBottom w:val="15"/>
                  <w:divBdr>
                    <w:top w:val="none" w:sz="0" w:space="0" w:color="auto"/>
                    <w:left w:val="none" w:sz="0" w:space="0" w:color="auto"/>
                    <w:bottom w:val="none" w:sz="0" w:space="0" w:color="auto"/>
                    <w:right w:val="none" w:sz="0" w:space="0" w:color="auto"/>
                  </w:divBdr>
                  <w:divsChild>
                    <w:div w:id="1446073611">
                      <w:marLeft w:val="0"/>
                      <w:marRight w:val="0"/>
                      <w:marTop w:val="0"/>
                      <w:marBottom w:val="0"/>
                      <w:divBdr>
                        <w:top w:val="none" w:sz="0" w:space="0" w:color="auto"/>
                        <w:left w:val="none" w:sz="0" w:space="0" w:color="auto"/>
                        <w:bottom w:val="none" w:sz="0" w:space="0" w:color="auto"/>
                        <w:right w:val="none" w:sz="0" w:space="0" w:color="auto"/>
                      </w:divBdr>
                    </w:div>
                    <w:div w:id="535387982">
                      <w:marLeft w:val="0"/>
                      <w:marRight w:val="0"/>
                      <w:marTop w:val="0"/>
                      <w:marBottom w:val="0"/>
                      <w:divBdr>
                        <w:top w:val="none" w:sz="0" w:space="0" w:color="auto"/>
                        <w:left w:val="none" w:sz="0" w:space="0" w:color="auto"/>
                        <w:bottom w:val="none" w:sz="0" w:space="0" w:color="auto"/>
                        <w:right w:val="none" w:sz="0" w:space="0" w:color="auto"/>
                      </w:divBdr>
                    </w:div>
                  </w:divsChild>
                </w:div>
                <w:div w:id="736905791">
                  <w:marLeft w:val="0"/>
                  <w:marRight w:val="0"/>
                  <w:marTop w:val="0"/>
                  <w:marBottom w:val="0"/>
                  <w:divBdr>
                    <w:top w:val="none" w:sz="0" w:space="0" w:color="auto"/>
                    <w:left w:val="none" w:sz="0" w:space="0" w:color="auto"/>
                    <w:bottom w:val="none" w:sz="0" w:space="0" w:color="auto"/>
                    <w:right w:val="none" w:sz="0" w:space="0" w:color="auto"/>
                  </w:divBdr>
                  <w:divsChild>
                    <w:div w:id="1270578503">
                      <w:marLeft w:val="0"/>
                      <w:marRight w:val="0"/>
                      <w:marTop w:val="0"/>
                      <w:marBottom w:val="0"/>
                      <w:divBdr>
                        <w:top w:val="none" w:sz="0" w:space="0" w:color="auto"/>
                        <w:left w:val="none" w:sz="0" w:space="0" w:color="auto"/>
                        <w:bottom w:val="none" w:sz="0" w:space="0" w:color="auto"/>
                        <w:right w:val="none" w:sz="0" w:space="0" w:color="auto"/>
                      </w:divBdr>
                      <w:divsChild>
                        <w:div w:id="1161189558">
                          <w:marLeft w:val="0"/>
                          <w:marRight w:val="0"/>
                          <w:marTop w:val="0"/>
                          <w:marBottom w:val="0"/>
                          <w:divBdr>
                            <w:top w:val="none" w:sz="0" w:space="0" w:color="auto"/>
                            <w:left w:val="none" w:sz="0" w:space="0" w:color="auto"/>
                            <w:bottom w:val="none" w:sz="0" w:space="0" w:color="auto"/>
                            <w:right w:val="none" w:sz="0" w:space="0" w:color="auto"/>
                          </w:divBdr>
                          <w:divsChild>
                            <w:div w:id="1923368089">
                              <w:marLeft w:val="7905"/>
                              <w:marRight w:val="0"/>
                              <w:marTop w:val="0"/>
                              <w:marBottom w:val="0"/>
                              <w:divBdr>
                                <w:top w:val="none" w:sz="0" w:space="0" w:color="auto"/>
                                <w:left w:val="none" w:sz="0" w:space="0" w:color="auto"/>
                                <w:bottom w:val="none" w:sz="0" w:space="0" w:color="auto"/>
                                <w:right w:val="none" w:sz="0" w:space="0" w:color="auto"/>
                              </w:divBdr>
                            </w:div>
                          </w:divsChild>
                        </w:div>
                        <w:div w:id="1901596711">
                          <w:marLeft w:val="-19950"/>
                          <w:marRight w:val="450"/>
                          <w:marTop w:val="525"/>
                          <w:marBottom w:val="0"/>
                          <w:divBdr>
                            <w:top w:val="none" w:sz="0" w:space="0" w:color="auto"/>
                            <w:left w:val="none" w:sz="0" w:space="0" w:color="auto"/>
                            <w:bottom w:val="none" w:sz="0" w:space="0" w:color="auto"/>
                            <w:right w:val="none" w:sz="0" w:space="0" w:color="auto"/>
                          </w:divBdr>
                        </w:div>
                        <w:div w:id="10649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861">
                  <w:marLeft w:val="15"/>
                  <w:marRight w:val="15"/>
                  <w:marTop w:val="0"/>
                  <w:marBottom w:val="0"/>
                  <w:divBdr>
                    <w:top w:val="none" w:sz="0" w:space="0" w:color="auto"/>
                    <w:left w:val="none" w:sz="0" w:space="0" w:color="auto"/>
                    <w:bottom w:val="none" w:sz="0" w:space="0" w:color="auto"/>
                    <w:right w:val="none" w:sz="0" w:space="0" w:color="auto"/>
                  </w:divBdr>
                </w:div>
              </w:divsChild>
            </w:div>
            <w:div w:id="1047146867">
              <w:marLeft w:val="0"/>
              <w:marRight w:val="0"/>
              <w:marTop w:val="0"/>
              <w:marBottom w:val="690"/>
              <w:divBdr>
                <w:top w:val="none" w:sz="0" w:space="0" w:color="auto"/>
                <w:left w:val="none" w:sz="0" w:space="0" w:color="auto"/>
                <w:bottom w:val="none" w:sz="0" w:space="0" w:color="auto"/>
                <w:right w:val="none" w:sz="0" w:space="0" w:color="auto"/>
              </w:divBdr>
              <w:divsChild>
                <w:div w:id="1832941224">
                  <w:marLeft w:val="0"/>
                  <w:marRight w:val="0"/>
                  <w:marTop w:val="0"/>
                  <w:marBottom w:val="450"/>
                  <w:divBdr>
                    <w:top w:val="none" w:sz="0" w:space="0" w:color="auto"/>
                    <w:left w:val="none" w:sz="0" w:space="0" w:color="auto"/>
                    <w:bottom w:val="none" w:sz="0" w:space="0" w:color="auto"/>
                    <w:right w:val="none" w:sz="0" w:space="0" w:color="auto"/>
                  </w:divBdr>
                  <w:divsChild>
                    <w:div w:id="276986721">
                      <w:marLeft w:val="0"/>
                      <w:marRight w:val="0"/>
                      <w:marTop w:val="0"/>
                      <w:marBottom w:val="0"/>
                      <w:divBdr>
                        <w:top w:val="none" w:sz="0" w:space="0" w:color="auto"/>
                        <w:left w:val="none" w:sz="0" w:space="0" w:color="auto"/>
                        <w:bottom w:val="none" w:sz="0" w:space="0" w:color="auto"/>
                        <w:right w:val="none" w:sz="0" w:space="0" w:color="auto"/>
                      </w:divBdr>
                    </w:div>
                    <w:div w:id="579756662">
                      <w:marLeft w:val="0"/>
                      <w:marRight w:val="0"/>
                      <w:marTop w:val="960"/>
                      <w:marBottom w:val="450"/>
                      <w:divBdr>
                        <w:top w:val="single" w:sz="6" w:space="8" w:color="CDCDCD"/>
                        <w:left w:val="single" w:sz="6" w:space="0" w:color="CDCDCD"/>
                        <w:bottom w:val="single" w:sz="6" w:space="30" w:color="CDCDCD"/>
                        <w:right w:val="single" w:sz="6" w:space="0" w:color="CDCDCD"/>
                      </w:divBdr>
                      <w:divsChild>
                        <w:div w:id="1025516671">
                          <w:marLeft w:val="0"/>
                          <w:marRight w:val="0"/>
                          <w:marTop w:val="0"/>
                          <w:marBottom w:val="1050"/>
                          <w:divBdr>
                            <w:top w:val="none" w:sz="0" w:space="0" w:color="auto"/>
                            <w:left w:val="none" w:sz="0" w:space="0" w:color="auto"/>
                            <w:bottom w:val="none" w:sz="0" w:space="0" w:color="auto"/>
                            <w:right w:val="none" w:sz="0" w:space="0" w:color="auto"/>
                          </w:divBdr>
                          <w:divsChild>
                            <w:div w:id="1982423924">
                              <w:marLeft w:val="0"/>
                              <w:marRight w:val="0"/>
                              <w:marTop w:val="0"/>
                              <w:marBottom w:val="0"/>
                              <w:divBdr>
                                <w:top w:val="none" w:sz="0" w:space="0" w:color="auto"/>
                                <w:left w:val="none" w:sz="0" w:space="0" w:color="auto"/>
                                <w:bottom w:val="none" w:sz="0" w:space="0" w:color="auto"/>
                                <w:right w:val="none" w:sz="0" w:space="0" w:color="auto"/>
                              </w:divBdr>
                            </w:div>
                            <w:div w:id="888414261">
                              <w:marLeft w:val="0"/>
                              <w:marRight w:val="0"/>
                              <w:marTop w:val="0"/>
                              <w:marBottom w:val="0"/>
                              <w:divBdr>
                                <w:top w:val="none" w:sz="0" w:space="0" w:color="auto"/>
                                <w:left w:val="none" w:sz="0" w:space="0" w:color="auto"/>
                                <w:bottom w:val="none" w:sz="0" w:space="0" w:color="auto"/>
                                <w:right w:val="none" w:sz="0" w:space="0" w:color="auto"/>
                              </w:divBdr>
                              <w:divsChild>
                                <w:div w:id="557202277">
                                  <w:marLeft w:val="0"/>
                                  <w:marRight w:val="0"/>
                                  <w:marTop w:val="0"/>
                                  <w:marBottom w:val="0"/>
                                  <w:divBdr>
                                    <w:top w:val="none" w:sz="0" w:space="0" w:color="auto"/>
                                    <w:left w:val="none" w:sz="0" w:space="0" w:color="auto"/>
                                    <w:bottom w:val="none" w:sz="0" w:space="0" w:color="auto"/>
                                    <w:right w:val="none" w:sz="0" w:space="0" w:color="auto"/>
                                  </w:divBdr>
                                  <w:divsChild>
                                    <w:div w:id="1397706902">
                                      <w:marLeft w:val="0"/>
                                      <w:marRight w:val="0"/>
                                      <w:marTop w:val="0"/>
                                      <w:marBottom w:val="0"/>
                                      <w:divBdr>
                                        <w:top w:val="none" w:sz="0" w:space="0" w:color="auto"/>
                                        <w:left w:val="none" w:sz="0" w:space="0" w:color="auto"/>
                                        <w:bottom w:val="none" w:sz="0" w:space="0" w:color="auto"/>
                                        <w:right w:val="none" w:sz="0" w:space="0" w:color="auto"/>
                                      </w:divBdr>
                                      <w:divsChild>
                                        <w:div w:id="1860852091">
                                          <w:marLeft w:val="0"/>
                                          <w:marRight w:val="0"/>
                                          <w:marTop w:val="0"/>
                                          <w:marBottom w:val="0"/>
                                          <w:divBdr>
                                            <w:top w:val="none" w:sz="0" w:space="0" w:color="auto"/>
                                            <w:left w:val="none" w:sz="0" w:space="0" w:color="auto"/>
                                            <w:bottom w:val="none" w:sz="0" w:space="0" w:color="auto"/>
                                            <w:right w:val="none" w:sz="0" w:space="0" w:color="auto"/>
                                          </w:divBdr>
                                          <w:divsChild>
                                            <w:div w:id="1345354085">
                                              <w:marLeft w:val="0"/>
                                              <w:marRight w:val="0"/>
                                              <w:marTop w:val="0"/>
                                              <w:marBottom w:val="0"/>
                                              <w:divBdr>
                                                <w:top w:val="none" w:sz="0" w:space="0" w:color="auto"/>
                                                <w:left w:val="none" w:sz="0" w:space="0" w:color="auto"/>
                                                <w:bottom w:val="none" w:sz="0" w:space="0" w:color="auto"/>
                                                <w:right w:val="none" w:sz="0" w:space="0" w:color="auto"/>
                                              </w:divBdr>
                                            </w:div>
                                            <w:div w:id="404882340">
                                              <w:marLeft w:val="0"/>
                                              <w:marRight w:val="0"/>
                                              <w:marTop w:val="0"/>
                                              <w:marBottom w:val="0"/>
                                              <w:divBdr>
                                                <w:top w:val="none" w:sz="0" w:space="0" w:color="auto"/>
                                                <w:left w:val="none" w:sz="0" w:space="0" w:color="auto"/>
                                                <w:bottom w:val="none" w:sz="0" w:space="0" w:color="auto"/>
                                                <w:right w:val="none" w:sz="0" w:space="0" w:color="auto"/>
                                              </w:divBdr>
                                            </w:div>
                                            <w:div w:id="1471898450">
                                              <w:marLeft w:val="0"/>
                                              <w:marRight w:val="0"/>
                                              <w:marTop w:val="0"/>
                                              <w:marBottom w:val="0"/>
                                              <w:divBdr>
                                                <w:top w:val="none" w:sz="0" w:space="0" w:color="auto"/>
                                                <w:left w:val="none" w:sz="0" w:space="0" w:color="auto"/>
                                                <w:bottom w:val="none" w:sz="0" w:space="0" w:color="auto"/>
                                                <w:right w:val="none" w:sz="0" w:space="0" w:color="auto"/>
                                              </w:divBdr>
                                            </w:div>
                                            <w:div w:id="1617062096">
                                              <w:marLeft w:val="0"/>
                                              <w:marRight w:val="0"/>
                                              <w:marTop w:val="0"/>
                                              <w:marBottom w:val="0"/>
                                              <w:divBdr>
                                                <w:top w:val="none" w:sz="0" w:space="0" w:color="auto"/>
                                                <w:left w:val="none" w:sz="0" w:space="0" w:color="auto"/>
                                                <w:bottom w:val="none" w:sz="0" w:space="0" w:color="auto"/>
                                                <w:right w:val="none" w:sz="0" w:space="0" w:color="auto"/>
                                              </w:divBdr>
                                            </w:div>
                                            <w:div w:id="298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3458">
                              <w:marLeft w:val="0"/>
                              <w:marRight w:val="0"/>
                              <w:marTop w:val="0"/>
                              <w:marBottom w:val="0"/>
                              <w:divBdr>
                                <w:top w:val="none" w:sz="0" w:space="0" w:color="auto"/>
                                <w:left w:val="none" w:sz="0" w:space="0" w:color="auto"/>
                                <w:bottom w:val="none" w:sz="0" w:space="0" w:color="auto"/>
                                <w:right w:val="none" w:sz="0" w:space="0" w:color="auto"/>
                              </w:divBdr>
                              <w:divsChild>
                                <w:div w:id="963655029">
                                  <w:marLeft w:val="0"/>
                                  <w:marRight w:val="0"/>
                                  <w:marTop w:val="0"/>
                                  <w:marBottom w:val="0"/>
                                  <w:divBdr>
                                    <w:top w:val="none" w:sz="0" w:space="0" w:color="auto"/>
                                    <w:left w:val="none" w:sz="0" w:space="0" w:color="auto"/>
                                    <w:bottom w:val="none" w:sz="0" w:space="0" w:color="auto"/>
                                    <w:right w:val="none" w:sz="0" w:space="0" w:color="auto"/>
                                  </w:divBdr>
                                  <w:divsChild>
                                    <w:div w:id="806778683">
                                      <w:marLeft w:val="0"/>
                                      <w:marRight w:val="0"/>
                                      <w:marTop w:val="0"/>
                                      <w:marBottom w:val="0"/>
                                      <w:divBdr>
                                        <w:top w:val="none" w:sz="0" w:space="0" w:color="auto"/>
                                        <w:left w:val="none" w:sz="0" w:space="0" w:color="auto"/>
                                        <w:bottom w:val="none" w:sz="0" w:space="0" w:color="auto"/>
                                        <w:right w:val="none" w:sz="0" w:space="0" w:color="auto"/>
                                      </w:divBdr>
                                      <w:divsChild>
                                        <w:div w:id="4714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677826">
              <w:marLeft w:val="0"/>
              <w:marRight w:val="0"/>
              <w:marTop w:val="0"/>
              <w:marBottom w:val="225"/>
              <w:divBdr>
                <w:top w:val="single" w:sz="6" w:space="0" w:color="E0E0E0"/>
                <w:left w:val="single" w:sz="6" w:space="0" w:color="E0E0E0"/>
                <w:bottom w:val="single" w:sz="6" w:space="0" w:color="E0E0E0"/>
                <w:right w:val="single" w:sz="6" w:space="0" w:color="E0E0E0"/>
              </w:divBdr>
              <w:divsChild>
                <w:div w:id="171264657">
                  <w:marLeft w:val="0"/>
                  <w:marRight w:val="0"/>
                  <w:marTop w:val="0"/>
                  <w:marBottom w:val="0"/>
                  <w:divBdr>
                    <w:top w:val="none" w:sz="0" w:space="0" w:color="auto"/>
                    <w:left w:val="none" w:sz="0" w:space="0" w:color="auto"/>
                    <w:bottom w:val="none" w:sz="0" w:space="0" w:color="auto"/>
                    <w:right w:val="none" w:sz="0" w:space="0" w:color="auto"/>
                  </w:divBdr>
                </w:div>
                <w:div w:id="1972586878">
                  <w:marLeft w:val="0"/>
                  <w:marRight w:val="0"/>
                  <w:marTop w:val="0"/>
                  <w:marBottom w:val="0"/>
                  <w:divBdr>
                    <w:top w:val="none" w:sz="0" w:space="0" w:color="auto"/>
                    <w:left w:val="none" w:sz="0" w:space="0" w:color="auto"/>
                    <w:bottom w:val="none" w:sz="0" w:space="0" w:color="auto"/>
                    <w:right w:val="none" w:sz="0" w:space="0" w:color="auto"/>
                  </w:divBdr>
                </w:div>
              </w:divsChild>
            </w:div>
            <w:div w:id="125977814">
              <w:marLeft w:val="0"/>
              <w:marRight w:val="0"/>
              <w:marTop w:val="0"/>
              <w:marBottom w:val="0"/>
              <w:divBdr>
                <w:top w:val="none" w:sz="0" w:space="0" w:color="auto"/>
                <w:left w:val="none" w:sz="0" w:space="0" w:color="auto"/>
                <w:bottom w:val="none" w:sz="0" w:space="0" w:color="auto"/>
                <w:right w:val="none" w:sz="0" w:space="0" w:color="auto"/>
              </w:divBdr>
              <w:divsChild>
                <w:div w:id="1731341422">
                  <w:marLeft w:val="0"/>
                  <w:marRight w:val="0"/>
                  <w:marTop w:val="0"/>
                  <w:marBottom w:val="0"/>
                  <w:divBdr>
                    <w:top w:val="none" w:sz="0" w:space="0" w:color="auto"/>
                    <w:left w:val="none" w:sz="0" w:space="0" w:color="auto"/>
                    <w:bottom w:val="none" w:sz="0" w:space="0" w:color="auto"/>
                    <w:right w:val="none" w:sz="0" w:space="0" w:color="auto"/>
                  </w:divBdr>
                </w:div>
                <w:div w:id="28843727">
                  <w:marLeft w:val="0"/>
                  <w:marRight w:val="0"/>
                  <w:marTop w:val="0"/>
                  <w:marBottom w:val="0"/>
                  <w:divBdr>
                    <w:top w:val="none" w:sz="0" w:space="0" w:color="auto"/>
                    <w:left w:val="none" w:sz="0" w:space="0" w:color="auto"/>
                    <w:bottom w:val="none" w:sz="0" w:space="0" w:color="auto"/>
                    <w:right w:val="none" w:sz="0" w:space="0" w:color="auto"/>
                  </w:divBdr>
                </w:div>
                <w:div w:id="6386077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01876" TargetMode="External"/><Relationship Id="rId18" Type="http://schemas.openxmlformats.org/officeDocument/2006/relationships/hyperlink" Target="http://docs.cntd.ru/document/1200115733" TargetMode="External"/><Relationship Id="rId26" Type="http://schemas.openxmlformats.org/officeDocument/2006/relationships/hyperlink" Target="http://docs.cntd.ru/document/1200101539" TargetMode="External"/><Relationship Id="rId39" Type="http://schemas.openxmlformats.org/officeDocument/2006/relationships/hyperlink" Target="http://docs.cntd.ru/document/1200095838" TargetMode="External"/><Relationship Id="rId21" Type="http://schemas.openxmlformats.org/officeDocument/2006/relationships/hyperlink" Target="http://docs.cntd.ru/document/9056029" TargetMode="External"/><Relationship Id="rId34" Type="http://schemas.openxmlformats.org/officeDocument/2006/relationships/hyperlink" Target="http://docs.cntd.ru/document/1200000666" TargetMode="External"/><Relationship Id="rId42" Type="http://schemas.openxmlformats.org/officeDocument/2006/relationships/hyperlink" Target="http://docs.cntd.ru/document/1200084096" TargetMode="External"/><Relationship Id="rId47" Type="http://schemas.openxmlformats.org/officeDocument/2006/relationships/hyperlink" Target="http://docs.cntd.ru/document/1200092221" TargetMode="External"/><Relationship Id="rId50" Type="http://schemas.openxmlformats.org/officeDocument/2006/relationships/hyperlink" Target="http://docs.cntd.ru/document/1200095246" TargetMode="External"/><Relationship Id="rId55" Type="http://schemas.openxmlformats.org/officeDocument/2006/relationships/hyperlink" Target="http://docs.cntd.ru/document/1200001876" TargetMode="External"/><Relationship Id="rId63" Type="http://schemas.openxmlformats.org/officeDocument/2006/relationships/hyperlink" Target="http://docs.cntd.ru/document/1200101281" TargetMode="External"/><Relationship Id="rId68" Type="http://schemas.openxmlformats.org/officeDocument/2006/relationships/hyperlink" Target="http://docs.cntd.ru/document/1200100906" TargetMode="External"/><Relationship Id="rId76" Type="http://schemas.openxmlformats.org/officeDocument/2006/relationships/hyperlink" Target="http://docs.cntd.ru/document/1200096702" TargetMode="External"/><Relationship Id="rId84" Type="http://schemas.openxmlformats.org/officeDocument/2006/relationships/fontTable" Target="fontTable.xml"/><Relationship Id="rId7" Type="http://schemas.openxmlformats.org/officeDocument/2006/relationships/hyperlink" Target="http://docs.cntd.ru/document/1200076496" TargetMode="External"/><Relationship Id="rId71" Type="http://schemas.openxmlformats.org/officeDocument/2006/relationships/hyperlink" Target="http://docs.cntd.ru/document/1200115733" TargetMode="External"/><Relationship Id="rId2" Type="http://schemas.openxmlformats.org/officeDocument/2006/relationships/styles" Target="styles.xml"/><Relationship Id="rId16" Type="http://schemas.openxmlformats.org/officeDocument/2006/relationships/hyperlink" Target="http://docs.cntd.ru/document/1200100906" TargetMode="External"/><Relationship Id="rId29" Type="http://schemas.openxmlformats.org/officeDocument/2006/relationships/hyperlink" Target="http://docs.cntd.ru/document/1200113779" TargetMode="External"/><Relationship Id="rId11" Type="http://schemas.openxmlformats.org/officeDocument/2006/relationships/hyperlink" Target="http://docs.cntd.ru/document/901700770" TargetMode="External"/><Relationship Id="rId24" Type="http://schemas.openxmlformats.org/officeDocument/2006/relationships/hyperlink" Target="http://docs.cntd.ru/document/1200101281" TargetMode="External"/><Relationship Id="rId32" Type="http://schemas.openxmlformats.org/officeDocument/2006/relationships/hyperlink" Target="http://docs.cntd.ru/document/901705974" TargetMode="External"/><Relationship Id="rId37" Type="http://schemas.openxmlformats.org/officeDocument/2006/relationships/hyperlink" Target="http://docs.cntd.ru/document/1200095838" TargetMode="External"/><Relationship Id="rId40" Type="http://schemas.openxmlformats.org/officeDocument/2006/relationships/hyperlink" Target="http://docs.cntd.ru/document/1200052847" TargetMode="External"/><Relationship Id="rId45" Type="http://schemas.openxmlformats.org/officeDocument/2006/relationships/hyperlink" Target="http://docs.cntd.ru/document/1200084097" TargetMode="External"/><Relationship Id="rId53" Type="http://schemas.openxmlformats.org/officeDocument/2006/relationships/hyperlink" Target="http://docs.cntd.ru/document/1200097391" TargetMode="External"/><Relationship Id="rId58" Type="http://schemas.openxmlformats.org/officeDocument/2006/relationships/hyperlink" Target="http://docs.cntd.ru/document/747415655" TargetMode="External"/><Relationship Id="rId66" Type="http://schemas.openxmlformats.org/officeDocument/2006/relationships/hyperlink" Target="http://docs.cntd.ru/document/1200092221" TargetMode="External"/><Relationship Id="rId74" Type="http://schemas.openxmlformats.org/officeDocument/2006/relationships/hyperlink" Target="http://docs.cntd.ru/document/901710687" TargetMode="External"/><Relationship Id="rId79" Type="http://schemas.openxmlformats.org/officeDocument/2006/relationships/hyperlink" Target="http://docs.cntd.ru/document/901708135" TargetMode="External"/><Relationship Id="rId5" Type="http://schemas.openxmlformats.org/officeDocument/2006/relationships/webSettings" Target="webSettings.xml"/><Relationship Id="rId61" Type="http://schemas.openxmlformats.org/officeDocument/2006/relationships/hyperlink" Target="http://docs.cntd.ru/document/1200101281" TargetMode="External"/><Relationship Id="rId82" Type="http://schemas.openxmlformats.org/officeDocument/2006/relationships/hyperlink" Target="http://docs.cntd.ru/document/1200101281" TargetMode="External"/><Relationship Id="rId19" Type="http://schemas.openxmlformats.org/officeDocument/2006/relationships/hyperlink" Target="http://docs.cntd.ru/document/1200004018" TargetMode="External"/><Relationship Id="rId4" Type="http://schemas.openxmlformats.org/officeDocument/2006/relationships/settings" Target="settings.xml"/><Relationship Id="rId9" Type="http://schemas.openxmlformats.org/officeDocument/2006/relationships/hyperlink" Target="http://docs.cntd.ru/document/842501075" TargetMode="External"/><Relationship Id="rId14" Type="http://schemas.openxmlformats.org/officeDocument/2006/relationships/hyperlink" Target="http://docs.cntd.ru/document/901710699" TargetMode="External"/><Relationship Id="rId22" Type="http://schemas.openxmlformats.org/officeDocument/2006/relationships/hyperlink" Target="http://docs.cntd.ru/document/901703627" TargetMode="External"/><Relationship Id="rId27" Type="http://schemas.openxmlformats.org/officeDocument/2006/relationships/hyperlink" Target="http://docs.cntd.ru/document/901710685" TargetMode="External"/><Relationship Id="rId30" Type="http://schemas.openxmlformats.org/officeDocument/2006/relationships/hyperlink" Target="http://docs.cntd.ru/document/901705982" TargetMode="External"/><Relationship Id="rId35" Type="http://schemas.openxmlformats.org/officeDocument/2006/relationships/hyperlink" Target="http://docs.cntd.ru/document/901708135" TargetMode="External"/><Relationship Id="rId43" Type="http://schemas.openxmlformats.org/officeDocument/2006/relationships/hyperlink" Target="http://docs.cntd.ru/document/1200092705" TargetMode="External"/><Relationship Id="rId48" Type="http://schemas.openxmlformats.org/officeDocument/2006/relationships/hyperlink" Target="http://docs.cntd.ru/document/1200101281" TargetMode="External"/><Relationship Id="rId56" Type="http://schemas.openxmlformats.org/officeDocument/2006/relationships/hyperlink" Target="http://docs.cntd.ru/document/1200004018" TargetMode="External"/><Relationship Id="rId64" Type="http://schemas.openxmlformats.org/officeDocument/2006/relationships/hyperlink" Target="http://docs.cntd.ru/document/1200101281" TargetMode="External"/><Relationship Id="rId69" Type="http://schemas.openxmlformats.org/officeDocument/2006/relationships/hyperlink" Target="http://docs.cntd.ru/document/9056033" TargetMode="External"/><Relationship Id="rId77" Type="http://schemas.openxmlformats.org/officeDocument/2006/relationships/hyperlink" Target="http://docs.cntd.ru/document/901710685" TargetMode="External"/><Relationship Id="rId8" Type="http://schemas.openxmlformats.org/officeDocument/2006/relationships/hyperlink" Target="http://docs.cntd.ru/document/842501075" TargetMode="External"/><Relationship Id="rId51" Type="http://schemas.openxmlformats.org/officeDocument/2006/relationships/hyperlink" Target="http://docs.cntd.ru/document/1200101281" TargetMode="External"/><Relationship Id="rId72" Type="http://schemas.openxmlformats.org/officeDocument/2006/relationships/hyperlink" Target="http://docs.cntd.ru/document/9056029" TargetMode="External"/><Relationship Id="rId80" Type="http://schemas.openxmlformats.org/officeDocument/2006/relationships/hyperlink" Target="http://docs.cntd.ru/document/1200101281"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docs.cntd.ru/document/1200052847" TargetMode="External"/><Relationship Id="rId17" Type="http://schemas.openxmlformats.org/officeDocument/2006/relationships/hyperlink" Target="http://docs.cntd.ru/document/1200100908" TargetMode="External"/><Relationship Id="rId25" Type="http://schemas.openxmlformats.org/officeDocument/2006/relationships/hyperlink" Target="http://docs.cntd.ru/document/901710687" TargetMode="External"/><Relationship Id="rId33" Type="http://schemas.openxmlformats.org/officeDocument/2006/relationships/hyperlink" Target="http://docs.cntd.ru/document/1200097391" TargetMode="External"/><Relationship Id="rId38" Type="http://schemas.openxmlformats.org/officeDocument/2006/relationships/hyperlink" Target="http://docs.cntd.ru/document/1200095838" TargetMode="External"/><Relationship Id="rId46" Type="http://schemas.openxmlformats.org/officeDocument/2006/relationships/hyperlink" Target="http://docs.cntd.ru/document/901705974" TargetMode="External"/><Relationship Id="rId59" Type="http://schemas.openxmlformats.org/officeDocument/2006/relationships/hyperlink" Target="http://docs.cntd.ru/document/1200001876" TargetMode="External"/><Relationship Id="rId67" Type="http://schemas.openxmlformats.org/officeDocument/2006/relationships/hyperlink" Target="http://docs.cntd.ru/document/901710699" TargetMode="External"/><Relationship Id="rId20" Type="http://schemas.openxmlformats.org/officeDocument/2006/relationships/hyperlink" Target="http://docs.cntd.ru/document/1200096702" TargetMode="External"/><Relationship Id="rId41" Type="http://schemas.openxmlformats.org/officeDocument/2006/relationships/hyperlink" Target="http://docs.cntd.ru/document/1200113779" TargetMode="External"/><Relationship Id="rId54" Type="http://schemas.openxmlformats.org/officeDocument/2006/relationships/hyperlink" Target="http://docs.cntd.ru/document/1200095246" TargetMode="External"/><Relationship Id="rId62" Type="http://schemas.openxmlformats.org/officeDocument/2006/relationships/hyperlink" Target="http://docs.cntd.ru/document/1200101281" TargetMode="External"/><Relationship Id="rId70" Type="http://schemas.openxmlformats.org/officeDocument/2006/relationships/hyperlink" Target="http://docs.cntd.ru/document/1200000666" TargetMode="External"/><Relationship Id="rId75" Type="http://schemas.openxmlformats.org/officeDocument/2006/relationships/hyperlink" Target="http://docs.cntd.ru/document/9056029" TargetMode="External"/><Relationship Id="rId83" Type="http://schemas.openxmlformats.org/officeDocument/2006/relationships/hyperlink" Target="http://docs.cntd.ru/document/1200101281" TargetMode="External"/><Relationship Id="rId1" Type="http://schemas.openxmlformats.org/officeDocument/2006/relationships/numbering" Target="numbering.xml"/><Relationship Id="rId6" Type="http://schemas.openxmlformats.org/officeDocument/2006/relationships/hyperlink" Target="http://docs.cntd.ru/document/1200006531" TargetMode="External"/><Relationship Id="rId15" Type="http://schemas.openxmlformats.org/officeDocument/2006/relationships/hyperlink" Target="http://docs.cntd.ru/document/1200004104" TargetMode="External"/><Relationship Id="rId23" Type="http://schemas.openxmlformats.org/officeDocument/2006/relationships/hyperlink" Target="http://docs.cntd.ru/document/9056033" TargetMode="External"/><Relationship Id="rId28" Type="http://schemas.openxmlformats.org/officeDocument/2006/relationships/hyperlink" Target="http://docs.cntd.ru/document/1200092221" TargetMode="External"/><Relationship Id="rId36" Type="http://schemas.openxmlformats.org/officeDocument/2006/relationships/hyperlink" Target="http://docs.cntd.ru/document/1200001318" TargetMode="External"/><Relationship Id="rId49" Type="http://schemas.openxmlformats.org/officeDocument/2006/relationships/hyperlink" Target="http://docs.cntd.ru/document/1200092221" TargetMode="External"/><Relationship Id="rId57" Type="http://schemas.openxmlformats.org/officeDocument/2006/relationships/hyperlink" Target="http://docs.cntd.ru/document/1200004104" TargetMode="External"/><Relationship Id="rId10" Type="http://schemas.openxmlformats.org/officeDocument/2006/relationships/hyperlink" Target="http://docs.cntd.ru/document/420321432" TargetMode="External"/><Relationship Id="rId31" Type="http://schemas.openxmlformats.org/officeDocument/2006/relationships/hyperlink" Target="http://docs.cntd.ru/document/1200000043" TargetMode="External"/><Relationship Id="rId44" Type="http://schemas.openxmlformats.org/officeDocument/2006/relationships/hyperlink" Target="http://docs.cntd.ru/document/871001022" TargetMode="External"/><Relationship Id="rId52" Type="http://schemas.openxmlformats.org/officeDocument/2006/relationships/hyperlink" Target="http://docs.cntd.ru/document/1200096702" TargetMode="External"/><Relationship Id="rId60" Type="http://schemas.openxmlformats.org/officeDocument/2006/relationships/hyperlink" Target="http://docs.cntd.ru/document/1200095246" TargetMode="External"/><Relationship Id="rId65" Type="http://schemas.openxmlformats.org/officeDocument/2006/relationships/hyperlink" Target="http://docs.cntd.ru/document/1200100908" TargetMode="External"/><Relationship Id="rId73" Type="http://schemas.openxmlformats.org/officeDocument/2006/relationships/hyperlink" Target="http://docs.cntd.ru/document/901703627" TargetMode="External"/><Relationship Id="rId78" Type="http://schemas.openxmlformats.org/officeDocument/2006/relationships/hyperlink" Target="http://docs.cntd.ru/document/1200000043" TargetMode="External"/><Relationship Id="rId81" Type="http://schemas.openxmlformats.org/officeDocument/2006/relationships/hyperlink" Target="http://docs.cntd.ru/document/12001012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7127</Words>
  <Characters>40624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2017-08-19T17:47:00Z</dcterms:created>
  <dcterms:modified xsi:type="dcterms:W3CDTF">2017-08-19T17:48:00Z</dcterms:modified>
</cp:coreProperties>
</file>