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64D" w:rsidRPr="0025464D" w:rsidRDefault="0025464D" w:rsidP="0025464D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11. 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Бетоны</w:t>
      </w:r>
      <w:bookmarkEnd w:id="0"/>
      <w:r w:rsidRPr="0025464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. Классификация и общие технические требования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25192-2012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25192-2012</w:t>
      </w:r>
    </w:p>
    <w:p w:rsidR="0025464D" w:rsidRPr="0025464D" w:rsidRDefault="0025464D" w:rsidP="002546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МЕЖГОСУДАРСТВЕННЫЙ СТАНДАРТ</w:t>
      </w:r>
    </w:p>
    <w:p w:rsidR="0025464D" w:rsidRPr="0025464D" w:rsidRDefault="0025464D" w:rsidP="002546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БЕТОНЫ</w:t>
      </w:r>
    </w:p>
    <w:p w:rsidR="0025464D" w:rsidRPr="0025464D" w:rsidRDefault="0025464D" w:rsidP="002546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Классификация и общие технические требования</w:t>
      </w:r>
    </w:p>
    <w:p w:rsidR="0025464D" w:rsidRPr="0025464D" w:rsidRDefault="0025464D" w:rsidP="0025464D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</w:pPr>
      <w:proofErr w:type="gramStart"/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>Concretes.</w:t>
      </w:r>
      <w:proofErr w:type="gramEnd"/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val="en-US" w:eastAsia="ru-RU"/>
        </w:rPr>
        <w:t xml:space="preserve"> Classification and general technical requirements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_________________________________________________________________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кст Ср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авнения ГОСТ 25192-2012 с ГОСТ 25192-82 см. по </w:t>
      </w:r>
      <w:hyperlink r:id="rId6" w:history="1">
        <w:r w:rsidRPr="002546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ссылке</w:t>
        </w:r>
      </w:hyperlink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Примечание изготовителя базы данных.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____________________________________________________________________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МКС 91.100.30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2013-07-01</w:t>
      </w:r>
    </w:p>
    <w:p w:rsidR="0025464D" w:rsidRPr="0025464D" w:rsidRDefault="0025464D" w:rsidP="0025464D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</w:t>
      </w: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     </w:t>
      </w: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Предисловие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hyperlink r:id="rId7" w:history="1">
        <w:r w:rsidRPr="002546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1.0-92</w:t>
        </w:r>
      </w:hyperlink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Основные положения" и </w:t>
      </w:r>
      <w:hyperlink r:id="rId8" w:history="1">
        <w:r w:rsidRPr="002546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1.2-2009</w:t>
        </w:r>
      </w:hyperlink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Сведения о стандарте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РАЗРАБОТАН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Российской инженерной академией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2 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ВНЕСЕН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Техническим комитетом по стандартизации ТК 465 "Строительство"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ПРИНЯТ Межгосударственной научно-технической комиссией по стандартизации, техническому нормированию и оценке соответствия в строительстве (приложение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 протоколу N 40 от 4 июня 2012 г.)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стандарта проголосовали: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8"/>
        <w:gridCol w:w="1735"/>
        <w:gridCol w:w="4992"/>
      </w:tblGrid>
      <w:tr w:rsidR="0025464D" w:rsidRPr="0025464D" w:rsidTr="0025464D">
        <w:trPr>
          <w:trHeight w:val="15"/>
        </w:trPr>
        <w:tc>
          <w:tcPr>
            <w:tcW w:w="2772" w:type="dxa"/>
            <w:hideMark/>
          </w:tcPr>
          <w:p w:rsidR="0025464D" w:rsidRPr="0025464D" w:rsidRDefault="0025464D" w:rsidP="0025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25464D" w:rsidRPr="0025464D" w:rsidRDefault="0025464D" w:rsidP="0025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25464D" w:rsidRPr="0025464D" w:rsidRDefault="0025464D" w:rsidP="0025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464D" w:rsidRPr="0025464D" w:rsidTr="0025464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Краткое наименование страны по </w:t>
            </w:r>
            <w:hyperlink r:id="rId9" w:history="1">
              <w:r w:rsidRPr="0025464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Код страны по </w:t>
            </w:r>
            <w:hyperlink r:id="rId10" w:history="1">
              <w:r w:rsidRPr="0025464D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МК (ИСО 3166) 004-97</w:t>
              </w:r>
            </w:hyperlink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Сокращенное наименование национального органа государственного управления строительством</w:t>
            </w:r>
          </w:p>
        </w:tc>
      </w:tr>
      <w:tr w:rsidR="0025464D" w:rsidRPr="0025464D" w:rsidTr="0025464D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Азербайджан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AZ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Государственный комитет градостроительства и </w:t>
            </w: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архитектуры</w:t>
            </w:r>
          </w:p>
        </w:tc>
      </w:tr>
      <w:tr w:rsidR="0025464D" w:rsidRPr="0025464D" w:rsidTr="0025464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Армения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AM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</w:t>
            </w:r>
          </w:p>
        </w:tc>
      </w:tr>
      <w:tr w:rsidR="0025464D" w:rsidRPr="0025464D" w:rsidTr="0025464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Казахстан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KZ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делам строительства и жилищно-коммунального хозяйства</w:t>
            </w:r>
          </w:p>
        </w:tc>
      </w:tr>
      <w:tr w:rsidR="0025464D" w:rsidRPr="0025464D" w:rsidTr="0025464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Кыргызстан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KG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</w:t>
            </w:r>
          </w:p>
        </w:tc>
      </w:tr>
      <w:tr w:rsidR="0025464D" w:rsidRPr="0025464D" w:rsidTr="0025464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Молдова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MD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строительства и регионального развития</w:t>
            </w:r>
          </w:p>
        </w:tc>
      </w:tr>
      <w:tr w:rsidR="0025464D" w:rsidRPr="0025464D" w:rsidTr="0025464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RU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регионального развития</w:t>
            </w:r>
          </w:p>
        </w:tc>
      </w:tr>
      <w:tr w:rsidR="0025464D" w:rsidRPr="0025464D" w:rsidTr="0025464D"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Таджикистан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TJ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Агентство по строительству и архитектуре при Правительстве</w:t>
            </w:r>
          </w:p>
        </w:tc>
      </w:tr>
      <w:tr w:rsidR="0025464D" w:rsidRPr="0025464D" w:rsidTr="0025464D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Узбекистан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UZ</w:t>
            </w:r>
          </w:p>
        </w:tc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Госархитектстрой</w:t>
            </w:r>
            <w:proofErr w:type="spellEnd"/>
          </w:p>
        </w:tc>
      </w:tr>
    </w:tbl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Приказом Федерального агентства по техническому регулированию и метрологии от 27 декабря 2012 г. N 2003-ст межгосударственный стандарт ГОСТ 25192-2012 введен в действие в качестве национального стандарта Российской Федерации с 1 июля 2013 г.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 ВЗАМЕН </w:t>
      </w:r>
      <w:hyperlink r:id="rId11" w:history="1">
        <w:r w:rsidRPr="002546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25192-82</w:t>
        </w:r>
      </w:hyperlink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i/>
          <w:iCs/>
          <w:color w:val="2D2D2D"/>
          <w:spacing w:val="2"/>
          <w:sz w:val="21"/>
          <w:szCs w:val="21"/>
          <w:lang w:eastAsia="ru-RU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 - в 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бетоны, применяемые во всех видах строительства.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Стандарт не распространяется на бетоны на 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битумных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вяжущих.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Стандарт устанавливает классификацию бетонов и общие технические требования к ним.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 должны соблюдаться при разработке новых и пересмотре действующих нормативных и технических документов, проектной и технологической документации на бетонные смеси, сборные и монолитные, бетонные и железобетонные конструкции и изделия.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25464D" w:rsidRPr="0025464D" w:rsidRDefault="0025464D" w:rsidP="0025464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Классификация бетонов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 Бетоны классифицируются по следующим признакам: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основное назначение;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стойкость к видам коррозии;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вяжущего;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вид заполнителей;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структура;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условия твердения;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прочность;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темп набора прочности;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средняя плотность;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морозостойкость;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водонепроницаемость;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истираемость.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основного назначения бетоны подразделяют на: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конструкционные;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специальные (например, теплоизоляционные,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радиационностойкие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декоративные).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2.3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стойкости к видам коррозии бетоны подразделяют на следующие виды: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- бетоны, эксплуатируемые в среде без риска коррозионного воздействия (ХО); 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 - бетоны, эксплуатируемые в среде, вызывающей коррозию под действием карбонизации (ХС);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- бетоны, эксплуатируемые в среде, вызывающей коррозию под действием хлоридов (XD и XS);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Г - бетоны, эксплуатируемые в среде, вызывающей коррозию под действием попеременного замораживания и оттаивания (XF);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 - бетоны, эксплуатируемые в среде, вызывающей химическую коррозию (ХА).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Примечание - Среда эксплуатации бетона указана в соответствии с </w:t>
      </w:r>
      <w:hyperlink r:id="rId12" w:history="1">
        <w:r w:rsidRPr="0025464D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31384</w:t>
        </w:r>
      </w:hyperlink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виду вяжущего бетоны подразделяют на: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цементные;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известковые;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шлаковые;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гипсовые;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специальные (например, полимербетоны, бетоны на магнезиальном вяжущем).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виду заполнителей бетоны подразделяют на бетоны на заполнителях: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плотных;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пористых;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специальных (например, металлическая дробь, вспененный гранулированный полистирол).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структуре бетоны подразделяют на бетоны со структурой: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плотной;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поризованной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ячеистой;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крупнопористой.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условиям твердения бетоны подразделяют на твердеющие: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естественных условиях;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условиях тепловой обработки при атмосферном давлении;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в условиях тепловой обработки при давлении выше атмосферного (бетоны автоклавного 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твердения).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прочности бетоны подразделяют на бетоны: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средней прочности (класс прочности при сжатии В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52400"/>
                <wp:effectExtent l="0" t="0" r="0" b="0"/>
                <wp:docPr id="10" name="Прямоугольник 10" descr="ГОСТ 25192-2012 Бетоны. Классификация и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0" o:spid="_x0000_s1026" alt="Описание: ГОСТ 25192-2012 Бетоны. Классификация и общие технические требов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В50);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высокопрочные (класс прочности при сжатии В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3825" cy="152400"/>
                <wp:effectExtent l="0" t="0" r="0" b="0"/>
                <wp:docPr id="9" name="Прямоугольник 9" descr="ГОСТ 25192-2012 Бетоны. Классификация и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382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9" o:spid="_x0000_s1026" alt="Описание: ГОСТ 25192-2012 Бетоны. Классификация и общие технические требов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AG2wUkRQMAAEcGAAAOAAAAAAAAAAAAAAAAAC4CAABkcnMvZTJvRG9j&#10;LnhtbFBLAQItABQABgAIAAAAIQCNrvMz2wAAAAMBAAAPAAAAAAAAAAAAAAAAAJ8FAABkcnMvZG93&#10;bnJldi54bWxQSwUGAAAAAAQABADzAAAApwYAAAAA&#10;" filled="f" stroked="f">
                <o:lock v:ext="edit" aspectratio="t"/>
                <w10:anchorlock/>
              </v:rect>
            </w:pict>
          </mc:Fallback>
        </mc:AlternateConten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В55).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скорости набора прочности в нормальных условиях твердения бетоны подразделяют на: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быстротвердеющие;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медленнотвердеющие.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критерий оценки скорости набора прочности принимают отношение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533400" cy="228600"/>
            <wp:effectExtent l="0" t="0" r="0" b="0"/>
            <wp:docPr id="8" name="Рисунок 8" descr="ГОСТ 25192-2012 Бетоны. Классификация и общие технические требова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25192-2012 Бетоны. Классификация и общие технические требования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приведенное в таблице 1.</w:t>
      </w:r>
    </w:p>
    <w:p w:rsidR="0025464D" w:rsidRPr="0025464D" w:rsidRDefault="0025464D" w:rsidP="0025464D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2"/>
        <w:gridCol w:w="4323"/>
      </w:tblGrid>
      <w:tr w:rsidR="0025464D" w:rsidRPr="0025464D" w:rsidTr="0025464D">
        <w:trPr>
          <w:trHeight w:val="15"/>
        </w:trPr>
        <w:tc>
          <w:tcPr>
            <w:tcW w:w="5914" w:type="dxa"/>
            <w:hideMark/>
          </w:tcPr>
          <w:p w:rsidR="0025464D" w:rsidRPr="0025464D" w:rsidRDefault="0025464D" w:rsidP="0025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359" w:type="dxa"/>
            <w:hideMark/>
          </w:tcPr>
          <w:p w:rsidR="0025464D" w:rsidRPr="0025464D" w:rsidRDefault="0025464D" w:rsidP="00254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5464D" w:rsidRPr="0025464D" w:rsidTr="0025464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Вид бетона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w:drawing>
                <wp:inline distT="0" distB="0" distL="0" distR="0">
                  <wp:extent cx="533400" cy="228600"/>
                  <wp:effectExtent l="0" t="0" r="0" b="0"/>
                  <wp:docPr id="7" name="Рисунок 7" descr="ГОСТ 25192-2012 Бетоны. Классификация и общие технические треб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ГОСТ 25192-2012 Бетоны. Классификация и общие технические треб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*</w:t>
            </w:r>
          </w:p>
        </w:tc>
      </w:tr>
      <w:tr w:rsidR="0025464D" w:rsidRPr="0025464D" w:rsidTr="0025464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Быстротвердеющий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Более 0,4</w:t>
            </w:r>
          </w:p>
        </w:tc>
      </w:tr>
      <w:tr w:rsidR="0025464D" w:rsidRPr="0025464D" w:rsidTr="0025464D">
        <w:tc>
          <w:tcPr>
            <w:tcW w:w="5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Медленнотвердеющий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3825" cy="152400"/>
                      <wp:effectExtent l="0" t="0" r="0" b="0"/>
                      <wp:docPr id="6" name="Прямоугольник 6" descr="ГОСТ 25192-2012 Бетоны. Классификация и общие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3825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6" o:spid="_x0000_s1026" alt="Описание: ГОСТ 25192-2012 Бетоны. Классификация и общие технические требования" style="width:9.75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0,4</w:t>
            </w:r>
          </w:p>
        </w:tc>
      </w:tr>
      <w:tr w:rsidR="0025464D" w:rsidRPr="0025464D" w:rsidTr="0025464D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25464D" w:rsidRPr="0025464D" w:rsidRDefault="0025464D" w:rsidP="0025464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00025" cy="219075"/>
                      <wp:effectExtent l="0" t="0" r="0" b="0"/>
                      <wp:docPr id="5" name="Прямоугольник 5" descr="ГОСТ 25192-2012 Бетоны. Классификация и общие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000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" o:spid="_x0000_s1026" alt="Описание: ГОСТ 25192-2012 Бетоны. Классификация и общие технические требования" style="width:15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- прочность бетона в возрасте 2 </w:t>
            </w:r>
            <w:proofErr w:type="spellStart"/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;</w:t>
            </w: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66700" cy="228600"/>
                      <wp:effectExtent l="0" t="0" r="0" b="0"/>
                      <wp:docPr id="4" name="Прямоугольник 4" descr="ГОСТ 25192-2012 Бетоны. Классификация и общие технические требовани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" o:spid="_x0000_s1026" alt="Описание: ГОСТ 25192-2012 Бетоны. Классификация и общие технические требования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 - прочность бетона в возрасте 28 </w:t>
            </w:r>
            <w:proofErr w:type="spellStart"/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сут</w:t>
            </w:r>
            <w:proofErr w:type="spellEnd"/>
            <w:r w:rsidRPr="0025464D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</w:tbl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средней плотности бетоны подразделяют на: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особо легкие (марки по средней плотности менее D800);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легкие (марки по средней плотности от D800 до D2000);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тяжелые (марки по средней плотности более D2000 до D2500);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особо тяжелые (марки по средней плотности более D2500).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морозостойкости бетоны подразделяют на бетоны: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низкой морозостойкости (марки по морозостойкости F50 и менее);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средней морозостойкости (марки по морозостойкости более F50 до F300);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высокой морозостойкости (марки по морозостойкости более F300).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водонепроницаемости бетоны подразделяют на бетоны: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низкой водонепроницаемости (марки по водонепроницаемости менее W4);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средней водонепроницаемости (марки по водонепроницаемости от W4 до W12);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высокой водонепроницаемости (марки по водонепроницаемости более W12).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2.13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истираемости бетоны подразделяют на бетоны: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низкой истираемости (марка по истираемости G1);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средней истираемости (марка по истираемости G2);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высокой истираемости (марка по истираемости G3).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Наименование бетонов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3.1 Наименование бетона определенного типа (вида) должно включать в себя, как правило, все классификационные признаки, установленные настоящим стандартом (см. приложение А). Признаки, не являющиеся определяющими для бетона данного типа (вида), допускается не включать в его наименование. В наименовании конструкционного бетона слово "конструкционный" может быть опущено.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необходимости в наименовании бетона могут указываться конкретные виды вяжущих, заполнителей, условия твердения, а также тип (вид) бетона, уточняющие его назначение, свойства, состав или технологию изготовления.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3.2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бетонов, характеризуемых наиболее часто применяемыми сочетаниями признаков, применяют следующие наименования: "тяжелый бетон", "мелкозернистый бетон", "легкий бетон", "ячеистый бетон", "силикатный бетон", "жаростойкий бетон", "химически стойкий бетон".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Общие технические требования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 Требования к качеству бетонов должны устанавливаться в соответствии с требованиями настоящего стандарта в зависимости от их назначения и условий работы в конструкциях зданий и сооружений: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- в стандартах на бетоны определенного типа (вида);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стандартах и технических условиях на сборные бетонные и железобетонные изделия;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 рабочих чертежах монолитных бетонных и железобетонных конструкций.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нормативных или технических документах на бетоны конкретных типов (видов) должны быть приведены параметрические ряды значений нормируемых показателей качества бетона, контролируемых при производстве конструкций (классы прочности; марки по морозостойкости, водонепроницаемости, средней плотности и другие).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аждый нормируемый показатель качества должен иметь стандартизированную методику его определения, а при ее отсутствии - методику, утвержденную в установленном порядке, которая должна быть приведена в нормативном или техническом документе, устанавливающем требование к данному показателю качества.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4.4 Требования к материалам для приготовления бетонных смесей (вяжущим, добавкам, заполнителям,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затворителям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 и к составу бетона должны устанавливаться в нормативных или технических документах, а также в технологической документации на бетон конкретного вида.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Требования к нормируемым технологическим показателям бетонных смесей и технологии производства работ по изготовлению бетонных и железобетонных конструкций должны содержаться в технологической документации (проект производства работ, технологический регламент или технологическая карта) на изготовление конструкций конкретных видов на конкретных предприятиях.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Значения нормируемых показателей качества бетонов следует определять путем испытания специально изготовленных контрольных образцов или испытания бетона в конструкциях по стандартизированным методам.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4.7 Значения нормируемых показателей качества бетонов допускается определять несколькими методами, при этом должна быть обеспечена сравнимость результатов путем установления переходных коэффициентов или другими способами.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Соответствие показателей качества бетонов проектным требованиям устанавливают путем оценки результатов испытаний с учетом показателей однородности контролируемого показателя качества.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</w:t>
      </w:r>
      <w:proofErr w:type="gramStart"/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А</w:t>
      </w:r>
      <w:proofErr w:type="gramEnd"/>
      <w:r w:rsidRPr="0025464D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(справочное). Примеры уточняющих наименований типов (видов) бетонов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lastRenderedPageBreak/>
        <w:t>А.1 Уточнение наименований типов (видов) бетонов по их свойствам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А.1.1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напрягающий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содержащий расширяющийся цемент или расширяющую добавку, обеспечивающие расширение бетона в процессе его твердения.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А.1.2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быстротвердеющий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имеющий быстрый темп набора прочности.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А.1.3 </w:t>
      </w:r>
      <w:proofErr w:type="spellStart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высокофункциональный</w:t>
      </w:r>
      <w:proofErr w:type="spellEnd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соответствующий специальным требованиям к функциональности, которые не могут быть достигнуты путем использования традиционных компонентов, методов смешивания, укладки, ухода и твердения.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А.1.4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декоративный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Бетон, получаемый путем обработки окрашиванием, полировкой,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текстурированием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тиснением, гравировкой, использованием топпингов и другими приемами для достижения требуемых эстетических свойств.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А.1.5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дренирующий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содержащий крупный заполнитель при отсутствии или минимальном содержании мелкого заполнителя, а также недостаточное для заполнения пор и пустот количество цементного теста.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А.1.6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жаростойкий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предназначенный для работы в условиях воздействия температур от 800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°С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до 1800 °С.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А.2 Уточнение наименований типов (видов) бетонов по составу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А.2.1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арболит: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в котором в качестве заполнителя используют органические материалы растительного происхождения.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А.2.2 </w:t>
      </w:r>
      <w:proofErr w:type="spellStart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армоцемент</w:t>
      </w:r>
      <w:proofErr w:type="spellEnd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Мелкозернистый бетон, в массе которого равномерно распределены тканые или сварные проволочные металлические или неметаллические сетки.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Примечание -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Армоцемент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может дополнительно армироваться стержневой или проволочной арматурой.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А.2.3 </w:t>
      </w:r>
      <w:proofErr w:type="spellStart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бетонополимер</w:t>
      </w:r>
      <w:proofErr w:type="spellEnd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пропитанный мономерами или жидкими олигомерами с последующей их полимеризацией (отверждением) в порах бетона.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А.2.4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грунтобетон: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Бетон, полученный из смеси размолотого или гранулированного грунта, вяжущего и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затворителя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А.2.5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золобетон: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Легкий бетон, заполнителем в котором является зола.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А.2.6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особо тяжелый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средней плотности в сухом состоянии более 2500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4775" cy="219075"/>
                <wp:effectExtent l="0" t="0" r="0" b="0"/>
                <wp:docPr id="3" name="Прямоугольник 3" descr="ГОСТ 25192-2012 Бетоны. Классификация и общие технические требован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47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Описание: ГОСТ 25192-2012 Бетоны. Классификация и общие технические требования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" filled="f" stroked="f">
                <o:lock v:ext="edit" aspectratio="t"/>
                <w10:anchorlock/>
              </v:rect>
            </w:pict>
          </mc:Fallback>
        </mc:AlternateConten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 состав которого входят специальные заполнители.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А.2.7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тяжелый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 на 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цементном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вяжущем с плотными мелким и крупным заполнителями.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А.2.8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мелкозернистый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 на 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цементном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вяжущем с плотным мелким заполнителем.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А.2.9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полимербетон: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изготовленный из бетонной смеси, содержащей полимер или мономер.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А.2.10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реакционный порошковый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изготовленный из тонкоизмельченных реакционно-способных материалов с размером зерна от 0,2 до 300 мкм и характеризующийся высокой прочностью (более 120 МПа) и высокой водонепроницаемостью.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А.2.11 </w:t>
      </w:r>
      <w:proofErr w:type="spellStart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силикатобетон</w:t>
      </w:r>
      <w:proofErr w:type="spellEnd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Бетон, в котором в качестве </w:t>
      </w:r>
      <w:proofErr w:type="gram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вяжущего</w:t>
      </w:r>
      <w:proofErr w:type="gram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применяют известь.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А.2.12 </w:t>
      </w:r>
      <w:proofErr w:type="spellStart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рециклированный</w:t>
      </w:r>
      <w:proofErr w:type="spellEnd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изготовленный с применением утилизированных вяжущих, заполнителей и воды.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А.2.13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фибробетон: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содержащий рассредоточенные, беспорядочно ориентированные волокна.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А.3 Уточнение наименований типов (видов) бетонов по технологии изготовления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А.3.1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автоклавный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 заводского изготовления, твердеющий при давлении выше атмосферного.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А.3.2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 подводной укладки: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укладываемый под воду трубопроводным транспортом или другими средствами.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А.3.3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бетон роликового формования: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Жесткий бетон, уплотняемый способом роликового формования.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А.3.4 </w:t>
      </w:r>
      <w:proofErr w:type="spellStart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вакуумированный</w:t>
      </w:r>
      <w:proofErr w:type="spellEnd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 xml:space="preserve">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Бетон, из которого до его затвердевания часть воды и вовлеченного воздуха удаляют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вакуумированием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А.3.5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особо жесткий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Бетон, полученный из бетонной смеси с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неизмеряемой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осадкой конуса и жесткостью.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А.3.6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литой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полученный из бетонной смеси с осадкой конуса более 20 см.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А.3.7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самоуплотняющийся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изготовленный из бетонной смеси, способной уплотняться под действием собственного веса.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А.3.8 </w:t>
      </w:r>
      <w:proofErr w:type="gramStart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торкрет-бетон</w:t>
      </w:r>
      <w:proofErr w:type="gramEnd"/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Мелкозернистый бетон, пневматически наносимый на поверхность.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А.3.9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укатанный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Особо жесткий бетон, уплотняемый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виброукаткой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или </w:t>
      </w:r>
      <w:proofErr w:type="spellStart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тромбованием</w:t>
      </w:r>
      <w:proofErr w:type="spellEnd"/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А.4 Уточнение наименований типов (видов) бетонов по структуре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А.4.1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плотный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у которого пространство между зернами крупного и мелкого заполнителей или только мелкого заполнителя заполнено затвердевшим вяжущим и порами вовлеченного воздуха, в том числе образующихся за счет применения добавок, регулирующих пористость бетонной смеси и бетона.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А.4.2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поризованный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у которого пространство между зернами крупного заполнителя заполнено затвердевшим поризованным вяжущим.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А.4.3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ячеистый бетон (газобетон и пенобетон):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состоящий из затвердевшей смеси вяжущего, кремнеземистого компонента и искусственных равномерно распределенных пор в виде ячеек, образованных газо- и пенообразователями.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5464D" w:rsidRPr="0025464D" w:rsidRDefault="0025464D" w:rsidP="0025464D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777777"/>
          <w:spacing w:val="2"/>
          <w:sz w:val="18"/>
          <w:szCs w:val="18"/>
          <w:lang w:eastAsia="ru-RU"/>
        </w:rPr>
      </w:pP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А.4.4 </w:t>
      </w:r>
      <w:r w:rsidRPr="0025464D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крупнопористый бетон: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Бетон, у которого пространство между зернами крупного заполнителя не полностью заполнено мелким заполнителем и затвердевшим вяжущим.</w:t>
      </w:r>
      <w:r w:rsidRPr="0025464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E6788" w:rsidRDefault="00FE6788"/>
    <w:sectPr w:rsidR="00FE6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795A"/>
    <w:multiLevelType w:val="multilevel"/>
    <w:tmpl w:val="6A4AF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3444A"/>
    <w:multiLevelType w:val="multilevel"/>
    <w:tmpl w:val="1FBCE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9E37AC"/>
    <w:multiLevelType w:val="multilevel"/>
    <w:tmpl w:val="171E4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DE2B12"/>
    <w:multiLevelType w:val="multilevel"/>
    <w:tmpl w:val="2E60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912C4"/>
    <w:multiLevelType w:val="multilevel"/>
    <w:tmpl w:val="3BA4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F4C66"/>
    <w:multiLevelType w:val="multilevel"/>
    <w:tmpl w:val="46AC9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D927E3"/>
    <w:multiLevelType w:val="multilevel"/>
    <w:tmpl w:val="DFF41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066C31"/>
    <w:multiLevelType w:val="multilevel"/>
    <w:tmpl w:val="D078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64D"/>
    <w:rsid w:val="0025464D"/>
    <w:rsid w:val="00F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464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6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6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46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5464D"/>
  </w:style>
  <w:style w:type="character" w:customStyle="1" w:styleId="info-title">
    <w:name w:val="info-title"/>
    <w:basedOn w:val="a0"/>
    <w:rsid w:val="0025464D"/>
  </w:style>
  <w:style w:type="paragraph" w:customStyle="1" w:styleId="formattext">
    <w:name w:val="formattext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64D"/>
    <w:rPr>
      <w:b/>
      <w:bCs/>
    </w:rPr>
  </w:style>
  <w:style w:type="paragraph" w:customStyle="1" w:styleId="copyright">
    <w:name w:val="copyright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5464D"/>
  </w:style>
  <w:style w:type="paragraph" w:styleId="a5">
    <w:name w:val="Balloon Text"/>
    <w:basedOn w:val="a"/>
    <w:link w:val="a6"/>
    <w:uiPriority w:val="99"/>
    <w:semiHidden/>
    <w:unhideWhenUsed/>
    <w:rsid w:val="0025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4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54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46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4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5464D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464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464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464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464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25464D"/>
  </w:style>
  <w:style w:type="character" w:customStyle="1" w:styleId="info-title">
    <w:name w:val="info-title"/>
    <w:basedOn w:val="a0"/>
    <w:rsid w:val="0025464D"/>
  </w:style>
  <w:style w:type="paragraph" w:customStyle="1" w:styleId="formattext">
    <w:name w:val="formattext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pytitle">
    <w:name w:val="copytitle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64D"/>
    <w:rPr>
      <w:b/>
      <w:bCs/>
    </w:rPr>
  </w:style>
  <w:style w:type="paragraph" w:customStyle="1" w:styleId="copyright">
    <w:name w:val="copyright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254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25464D"/>
  </w:style>
  <w:style w:type="paragraph" w:styleId="a5">
    <w:name w:val="Balloon Text"/>
    <w:basedOn w:val="a"/>
    <w:link w:val="a6"/>
    <w:uiPriority w:val="99"/>
    <w:semiHidden/>
    <w:unhideWhenUsed/>
    <w:rsid w:val="0025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92359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51194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871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2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6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75840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1652558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79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525943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450179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36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358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1580209895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675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32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96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1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169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416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9714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154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34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156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6594579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720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07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60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2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8752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76496" TargetMode="External"/><Relationship Id="rId13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06531" TargetMode="External"/><Relationship Id="rId12" Type="http://schemas.openxmlformats.org/officeDocument/2006/relationships/hyperlink" Target="http://docs.cntd.ru/document/12000751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13406" TargetMode="External"/><Relationship Id="rId11" Type="http://schemas.openxmlformats.org/officeDocument/2006/relationships/hyperlink" Target="http://docs.cntd.ru/document/120000034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8425010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4250107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2251</Words>
  <Characters>12832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2017-08-19T08:32:00Z</dcterms:created>
  <dcterms:modified xsi:type="dcterms:W3CDTF">2017-08-19T08:33:00Z</dcterms:modified>
</cp:coreProperties>
</file>